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page" w:tblpX="554" w:tblpY="225"/>
        <w:tblW w:w="10812" w:type="dxa"/>
        <w:tblLayout w:type="fixed"/>
        <w:tblLook w:val="04A0" w:firstRow="1" w:lastRow="0" w:firstColumn="1" w:lastColumn="0" w:noHBand="0" w:noVBand="1"/>
      </w:tblPr>
      <w:tblGrid>
        <w:gridCol w:w="5439"/>
        <w:gridCol w:w="5373"/>
      </w:tblGrid>
      <w:tr w:rsidR="004B34C1" w14:paraId="54C88B34" w14:textId="77777777" w:rsidTr="00A36F44">
        <w:tc>
          <w:tcPr>
            <w:tcW w:w="5439" w:type="dxa"/>
          </w:tcPr>
          <w:p w14:paraId="1EC194E0" w14:textId="5E0F2D88" w:rsidR="004B34C1" w:rsidRPr="00202DE9" w:rsidRDefault="00A36F44" w:rsidP="00A36F4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B34C1">
              <w:rPr>
                <w:rFonts w:ascii="Tahoma" w:hAnsi="Tahoma" w:cs="Tahoma"/>
                <w:b/>
                <w:sz w:val="18"/>
                <w:szCs w:val="18"/>
              </w:rPr>
              <w:t>Entwicklung</w:t>
            </w:r>
          </w:p>
        </w:tc>
        <w:tc>
          <w:tcPr>
            <w:tcW w:w="5373" w:type="dxa"/>
          </w:tcPr>
          <w:p w14:paraId="0379052F" w14:textId="74683D93" w:rsidR="004B34C1" w:rsidRDefault="00A36F44" w:rsidP="00A36F44">
            <w:r>
              <w:rPr>
                <w:rFonts w:ascii="Tahoma" w:hAnsi="Tahoma" w:cs="Tahoma"/>
                <w:b/>
                <w:sz w:val="18"/>
                <w:szCs w:val="18"/>
              </w:rPr>
              <w:t>Handlungsvereinbarungen</w:t>
            </w:r>
          </w:p>
        </w:tc>
      </w:tr>
      <w:tr w:rsidR="004B34C1" w14:paraId="5C2B0598" w14:textId="77777777" w:rsidTr="00A36F44">
        <w:trPr>
          <w:trHeight w:val="2932"/>
        </w:trPr>
        <w:tc>
          <w:tcPr>
            <w:tcW w:w="5439" w:type="dxa"/>
          </w:tcPr>
          <w:p w14:paraId="2C912D66" w14:textId="77777777" w:rsidR="004B34C1" w:rsidRPr="00202DE9" w:rsidRDefault="004B34C1" w:rsidP="00A36F44">
            <w:pPr>
              <w:spacing w:before="240" w:line="276" w:lineRule="auto"/>
              <w:rPr>
                <w:rFonts w:ascii="Tahoma" w:hAnsi="Tahoma"/>
                <w:sz w:val="18"/>
                <w:szCs w:val="18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373" w:type="dxa"/>
          </w:tcPr>
          <w:p w14:paraId="58875DEC" w14:textId="77777777" w:rsidR="004B34C1" w:rsidRDefault="004B34C1" w:rsidP="00A36F44">
            <w:pPr>
              <w:spacing w:before="240"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7157525" w14:textId="77777777" w:rsidR="00202DE9" w:rsidRDefault="00202DE9">
      <w:bookmarkStart w:id="0" w:name="_GoBack"/>
      <w:bookmarkEnd w:id="0"/>
    </w:p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4B34C1" w14:paraId="49D41ABD" w14:textId="77777777" w:rsidTr="00A36F44">
        <w:tc>
          <w:tcPr>
            <w:tcW w:w="6804" w:type="dxa"/>
          </w:tcPr>
          <w:p w14:paraId="5D3BD38C" w14:textId="77777777" w:rsidR="00202DE9" w:rsidRPr="00202DE9" w:rsidRDefault="00202DE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2DE9">
              <w:rPr>
                <w:rFonts w:ascii="Tahoma" w:hAnsi="Tahoma" w:cs="Tahoma"/>
                <w:b/>
                <w:sz w:val="18"/>
                <w:szCs w:val="18"/>
              </w:rPr>
              <w:t>Planungskompetenz</w:t>
            </w:r>
          </w:p>
        </w:tc>
        <w:tc>
          <w:tcPr>
            <w:tcW w:w="3956" w:type="dxa"/>
          </w:tcPr>
          <w:p w14:paraId="5B2F8A29" w14:textId="77777777" w:rsidR="00202DE9" w:rsidRDefault="00202DE9"/>
        </w:tc>
      </w:tr>
      <w:tr w:rsidR="00DD0667" w14:paraId="43FFAF0D" w14:textId="77777777" w:rsidTr="00A36F44">
        <w:trPr>
          <w:trHeight w:val="740"/>
        </w:trPr>
        <w:tc>
          <w:tcPr>
            <w:tcW w:w="6804" w:type="dxa"/>
          </w:tcPr>
          <w:p w14:paraId="1BDC59D0" w14:textId="2BE8EE2A" w:rsidR="00DD0667" w:rsidRDefault="00DD0667" w:rsidP="005E0F1F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r w:rsidRPr="005E0F1F">
              <w:rPr>
                <w:rFonts w:ascii="Tahoma" w:hAnsi="Tahoma"/>
                <w:b/>
                <w:sz w:val="18"/>
                <w:szCs w:val="18"/>
              </w:rPr>
              <w:t>Zieldimension</w:t>
            </w:r>
            <w:r>
              <w:rPr>
                <w:rFonts w:ascii="Tahoma" w:hAnsi="Tahoma"/>
                <w:sz w:val="18"/>
                <w:szCs w:val="18"/>
              </w:rPr>
              <w:t xml:space="preserve"> ist im spezifischen Zugriff auf die eigene Lerngruppe passgenau formuliert.</w:t>
            </w:r>
          </w:p>
          <w:p w14:paraId="6912A850" w14:textId="28C1D96C" w:rsidR="00DD0667" w:rsidRPr="00202DE9" w:rsidRDefault="00DD0667" w:rsidP="004B34C1">
            <w:pPr>
              <w:spacing w:after="12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Sie berücksichtigt sowohl das </w:t>
            </w:r>
            <w:r w:rsidRPr="005E0F1F">
              <w:rPr>
                <w:rFonts w:ascii="Tahoma" w:hAnsi="Tahoma"/>
                <w:b/>
                <w:sz w:val="18"/>
                <w:szCs w:val="18"/>
              </w:rPr>
              <w:t>Wissens-</w:t>
            </w:r>
            <w:r>
              <w:rPr>
                <w:rFonts w:ascii="Tahoma" w:hAnsi="Tahoma"/>
                <w:sz w:val="18"/>
                <w:szCs w:val="18"/>
              </w:rPr>
              <w:t xml:space="preserve"> als auch das </w:t>
            </w:r>
            <w:r w:rsidRPr="005E0F1F">
              <w:rPr>
                <w:rFonts w:ascii="Tahoma" w:hAnsi="Tahoma"/>
                <w:b/>
                <w:sz w:val="18"/>
                <w:szCs w:val="18"/>
              </w:rPr>
              <w:t>Handlungsziel.</w:t>
            </w:r>
          </w:p>
        </w:tc>
        <w:tc>
          <w:tcPr>
            <w:tcW w:w="3956" w:type="dxa"/>
            <w:vMerge w:val="restart"/>
          </w:tcPr>
          <w:p w14:paraId="0BCFF53C" w14:textId="4E0E3E5C" w:rsidR="00DD0667" w:rsidRDefault="00DD0667" w:rsidP="004B34C1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97323">
              <w:t>______________________________________________________________</w:t>
            </w:r>
          </w:p>
        </w:tc>
      </w:tr>
      <w:tr w:rsidR="00DD0667" w14:paraId="1752EE40" w14:textId="77777777" w:rsidTr="00A36F44">
        <w:trPr>
          <w:trHeight w:val="654"/>
        </w:trPr>
        <w:tc>
          <w:tcPr>
            <w:tcW w:w="6804" w:type="dxa"/>
          </w:tcPr>
          <w:p w14:paraId="42EB5EAA" w14:textId="6A89A0A8" w:rsidR="00DD0667" w:rsidRPr="00202DE9" w:rsidRDefault="00DD0667" w:rsidP="004B34C1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Die</w:t>
            </w:r>
            <w:r w:rsidRPr="00202DE9">
              <w:rPr>
                <w:rFonts w:ascii="Tahoma" w:hAnsi="Tahoma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 xml:space="preserve">Analyse der </w:t>
            </w:r>
            <w:r w:rsidRPr="00202DE9">
              <w:rPr>
                <w:rFonts w:ascii="Tahoma" w:hAnsi="Tahoma"/>
                <w:b/>
                <w:sz w:val="18"/>
                <w:szCs w:val="18"/>
              </w:rPr>
              <w:t>Lernvoraussetzungen</w:t>
            </w:r>
            <w:r w:rsidRPr="00202DE9">
              <w:rPr>
                <w:rFonts w:ascii="Tahoma" w:hAnsi="Tahoma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wird intensiv betrieben und nachvollziehbar dargelegt.</w:t>
            </w:r>
          </w:p>
        </w:tc>
        <w:tc>
          <w:tcPr>
            <w:tcW w:w="3956" w:type="dxa"/>
            <w:vMerge/>
          </w:tcPr>
          <w:p w14:paraId="5A9B6A89" w14:textId="77777777" w:rsidR="00DD0667" w:rsidRDefault="00DD0667"/>
        </w:tc>
      </w:tr>
      <w:tr w:rsidR="00DD0667" w14:paraId="4A860A71" w14:textId="77777777" w:rsidTr="00A36F44">
        <w:trPr>
          <w:trHeight w:val="585"/>
        </w:trPr>
        <w:tc>
          <w:tcPr>
            <w:tcW w:w="6804" w:type="dxa"/>
          </w:tcPr>
          <w:p w14:paraId="638AD6FA" w14:textId="49EB58F9" w:rsidR="00DD0667" w:rsidRPr="00202DE9" w:rsidRDefault="00DD0667" w:rsidP="005E0F1F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r w:rsidRPr="005E0F1F">
              <w:rPr>
                <w:rFonts w:ascii="Tahoma" w:hAnsi="Tahoma"/>
                <w:b/>
                <w:sz w:val="18"/>
                <w:szCs w:val="18"/>
              </w:rPr>
              <w:t>Sachanalyse</w:t>
            </w:r>
            <w:r>
              <w:rPr>
                <w:rFonts w:ascii="Tahoma" w:hAnsi="Tahoma"/>
                <w:sz w:val="18"/>
                <w:szCs w:val="18"/>
              </w:rPr>
              <w:t xml:space="preserve"> ist fundiert und bezieht sich auf den konkreten Stundenverlauf.  Die Lerninhalte werden passgenau </w:t>
            </w:r>
            <w:r w:rsidRPr="005E0F1F">
              <w:rPr>
                <w:rFonts w:ascii="Tahoma" w:hAnsi="Tahoma"/>
                <w:b/>
                <w:sz w:val="18"/>
                <w:szCs w:val="18"/>
              </w:rPr>
              <w:t>reduziert</w:t>
            </w:r>
            <w:r>
              <w:rPr>
                <w:rFonts w:ascii="Tahoma" w:hAnsi="Tahoma"/>
                <w:sz w:val="18"/>
                <w:szCs w:val="18"/>
              </w:rPr>
              <w:t xml:space="preserve">. </w:t>
            </w:r>
          </w:p>
        </w:tc>
        <w:tc>
          <w:tcPr>
            <w:tcW w:w="3956" w:type="dxa"/>
            <w:vMerge/>
          </w:tcPr>
          <w:p w14:paraId="60662AD5" w14:textId="77777777" w:rsidR="00DD0667" w:rsidRDefault="00DD0667"/>
        </w:tc>
      </w:tr>
      <w:tr w:rsidR="00DD0667" w14:paraId="2168986A" w14:textId="77777777" w:rsidTr="00A36F44">
        <w:trPr>
          <w:trHeight w:val="584"/>
        </w:trPr>
        <w:tc>
          <w:tcPr>
            <w:tcW w:w="6804" w:type="dxa"/>
          </w:tcPr>
          <w:p w14:paraId="134B5B75" w14:textId="0B276925" w:rsidR="00DD0667" w:rsidRDefault="00DD0667" w:rsidP="004B34C1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Das</w:t>
            </w:r>
            <w:r w:rsidRPr="00202DE9">
              <w:rPr>
                <w:rFonts w:ascii="Tahoma" w:hAnsi="Tahoma"/>
                <w:sz w:val="18"/>
                <w:szCs w:val="18"/>
              </w:rPr>
              <w:t xml:space="preserve"> </w:t>
            </w:r>
            <w:r w:rsidRPr="00202DE9">
              <w:rPr>
                <w:rFonts w:ascii="Tahoma" w:hAnsi="Tahoma"/>
                <w:b/>
                <w:sz w:val="18"/>
                <w:szCs w:val="18"/>
              </w:rPr>
              <w:t>didaktisches Konstrukt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4B34C1">
              <w:rPr>
                <w:rFonts w:ascii="Tahoma" w:hAnsi="Tahoma"/>
                <w:sz w:val="18"/>
                <w:szCs w:val="18"/>
              </w:rPr>
              <w:t>ist nachvollziehbar und folgt dem naturwissenschaftlichen Erkenntnisweg</w:t>
            </w:r>
          </w:p>
        </w:tc>
        <w:tc>
          <w:tcPr>
            <w:tcW w:w="3956" w:type="dxa"/>
            <w:vMerge/>
          </w:tcPr>
          <w:p w14:paraId="4D005924" w14:textId="77777777" w:rsidR="00DD0667" w:rsidRDefault="00DD0667"/>
        </w:tc>
      </w:tr>
      <w:tr w:rsidR="00DD0667" w14:paraId="655B835B" w14:textId="77777777" w:rsidTr="00A36F44">
        <w:trPr>
          <w:trHeight w:val="389"/>
        </w:trPr>
        <w:tc>
          <w:tcPr>
            <w:tcW w:w="6804" w:type="dxa"/>
          </w:tcPr>
          <w:p w14:paraId="44ABE849" w14:textId="63C22CE2" w:rsidR="00DD0667" w:rsidRDefault="00DD0667" w:rsidP="0047662C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r w:rsidRPr="00202DE9">
              <w:rPr>
                <w:rFonts w:ascii="Tahoma" w:hAnsi="Tahoma"/>
                <w:b/>
                <w:sz w:val="18"/>
                <w:szCs w:val="18"/>
              </w:rPr>
              <w:t>Lernschritte</w:t>
            </w:r>
            <w:r>
              <w:rPr>
                <w:rFonts w:ascii="Tahoma" w:hAnsi="Tahoma"/>
                <w:sz w:val="18"/>
                <w:szCs w:val="18"/>
              </w:rPr>
              <w:t xml:space="preserve"> sind </w:t>
            </w:r>
            <w:r w:rsidRPr="005E0F1F">
              <w:rPr>
                <w:rFonts w:ascii="Tahoma" w:hAnsi="Tahoma"/>
                <w:sz w:val="18"/>
                <w:szCs w:val="18"/>
              </w:rPr>
              <w:t>logisch angelegt und von Progression geprägt</w:t>
            </w:r>
          </w:p>
        </w:tc>
        <w:tc>
          <w:tcPr>
            <w:tcW w:w="3956" w:type="dxa"/>
            <w:vMerge/>
          </w:tcPr>
          <w:p w14:paraId="11FB00D4" w14:textId="7E604111" w:rsidR="00DD0667" w:rsidRPr="00202DE9" w:rsidRDefault="00DD0667" w:rsidP="005E0F1F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D0667" w14:paraId="5D2C7377" w14:textId="77777777" w:rsidTr="00A36F44">
        <w:trPr>
          <w:trHeight w:val="571"/>
        </w:trPr>
        <w:tc>
          <w:tcPr>
            <w:tcW w:w="6804" w:type="dxa"/>
          </w:tcPr>
          <w:p w14:paraId="02CB18B2" w14:textId="722C8E72" w:rsidR="00DD0667" w:rsidRDefault="00DD0667" w:rsidP="0047662C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r w:rsidRPr="004B34C1">
              <w:rPr>
                <w:rFonts w:ascii="Tahoma" w:hAnsi="Tahoma"/>
                <w:b/>
                <w:sz w:val="18"/>
                <w:szCs w:val="18"/>
              </w:rPr>
              <w:t>Medien</w:t>
            </w:r>
            <w:r>
              <w:rPr>
                <w:rFonts w:ascii="Tahoma" w:hAnsi="Tahoma"/>
                <w:sz w:val="18"/>
                <w:szCs w:val="18"/>
              </w:rPr>
              <w:t xml:space="preserve"> sind mit viel Fleiß erstellt. Sie sind fehlerfrei und sinnvoll ausgewählt.</w:t>
            </w:r>
          </w:p>
        </w:tc>
        <w:tc>
          <w:tcPr>
            <w:tcW w:w="3956" w:type="dxa"/>
            <w:vMerge/>
          </w:tcPr>
          <w:p w14:paraId="447F27F3" w14:textId="1C5CC4DD" w:rsidR="00DD0667" w:rsidRPr="00202DE9" w:rsidRDefault="00DD0667" w:rsidP="005E0F1F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D0667" w14:paraId="5A4FFF61" w14:textId="77777777" w:rsidTr="00A36F44">
        <w:trPr>
          <w:trHeight w:val="780"/>
        </w:trPr>
        <w:tc>
          <w:tcPr>
            <w:tcW w:w="6804" w:type="dxa"/>
          </w:tcPr>
          <w:p w14:paraId="0D567313" w14:textId="6EF186F9" w:rsidR="00DD0667" w:rsidRPr="00202DE9" w:rsidRDefault="00DD0667" w:rsidP="00B73774">
            <w:pPr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Das </w:t>
            </w:r>
            <w:r w:rsidRPr="001559BA">
              <w:rPr>
                <w:rFonts w:ascii="Tahoma" w:hAnsi="Tahoma"/>
                <w:b/>
                <w:sz w:val="18"/>
                <w:szCs w:val="18"/>
              </w:rPr>
              <w:t>Lernkontinuum</w:t>
            </w:r>
            <w:r>
              <w:rPr>
                <w:rFonts w:ascii="Tahoma" w:hAnsi="Tahoma"/>
                <w:sz w:val="18"/>
                <w:szCs w:val="18"/>
              </w:rPr>
              <w:t xml:space="preserve"> wird in den Blick genommen. Die Stunde ist sinnvoll in die Unterrichtsreihe eingebettet </w:t>
            </w:r>
            <w:r w:rsidRPr="001559BA">
              <w:rPr>
                <w:rFonts w:ascii="Tahoma" w:hAnsi="Tahoma"/>
                <w:b/>
                <w:sz w:val="18"/>
                <w:szCs w:val="18"/>
              </w:rPr>
              <w:t>(Interpendenz)</w:t>
            </w:r>
            <w:r>
              <w:rPr>
                <w:rFonts w:ascii="Tahoma" w:hAnsi="Tahoma"/>
                <w:sz w:val="18"/>
                <w:szCs w:val="18"/>
              </w:rPr>
              <w:t xml:space="preserve">. </w:t>
            </w:r>
            <w:r w:rsidR="00B73774">
              <w:rPr>
                <w:rFonts w:ascii="Tahoma" w:hAnsi="Tahoma"/>
                <w:sz w:val="18"/>
                <w:szCs w:val="18"/>
              </w:rPr>
              <w:t>Es</w:t>
            </w:r>
            <w:r>
              <w:rPr>
                <w:rFonts w:ascii="Tahoma" w:hAnsi="Tahoma"/>
                <w:sz w:val="18"/>
                <w:szCs w:val="18"/>
              </w:rPr>
              <w:t xml:space="preserve"> wird </w:t>
            </w:r>
            <w:r w:rsidRPr="001559BA">
              <w:rPr>
                <w:rFonts w:ascii="Tahoma" w:hAnsi="Tahoma"/>
                <w:b/>
                <w:sz w:val="18"/>
                <w:szCs w:val="18"/>
              </w:rPr>
              <w:t>keine isolierte Einzelstunde</w:t>
            </w:r>
            <w:r>
              <w:rPr>
                <w:rFonts w:ascii="Tahoma" w:hAnsi="Tahoma"/>
                <w:sz w:val="18"/>
                <w:szCs w:val="18"/>
              </w:rPr>
              <w:t xml:space="preserve">, sondern eine Lerneinheit geplant, die auf Langfristigkeit und Kontinuität hin angelegt ist. </w:t>
            </w:r>
          </w:p>
        </w:tc>
        <w:tc>
          <w:tcPr>
            <w:tcW w:w="3956" w:type="dxa"/>
            <w:vMerge/>
          </w:tcPr>
          <w:p w14:paraId="48896762" w14:textId="0EA23534" w:rsidR="00DD0667" w:rsidRPr="00202DE9" w:rsidRDefault="00DD0667" w:rsidP="005E0F1F">
            <w:pPr>
              <w:rPr>
                <w:sz w:val="18"/>
                <w:szCs w:val="18"/>
              </w:rPr>
            </w:pPr>
          </w:p>
        </w:tc>
      </w:tr>
      <w:tr w:rsidR="00DD0667" w14:paraId="375E0769" w14:textId="77777777" w:rsidTr="00A36F44">
        <w:trPr>
          <w:trHeight w:val="584"/>
        </w:trPr>
        <w:tc>
          <w:tcPr>
            <w:tcW w:w="6804" w:type="dxa"/>
          </w:tcPr>
          <w:p w14:paraId="4A0511D7" w14:textId="303BDFD3" w:rsidR="00DD0667" w:rsidRDefault="00DD0667" w:rsidP="00202DE9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Planung berücksichtigt die Intensionen des </w:t>
            </w:r>
            <w:r w:rsidRPr="004B34C1">
              <w:rPr>
                <w:rFonts w:ascii="Tahoma" w:hAnsi="Tahoma"/>
                <w:b/>
                <w:sz w:val="18"/>
                <w:szCs w:val="18"/>
              </w:rPr>
              <w:t>Lehrplans</w:t>
            </w:r>
            <w:r>
              <w:rPr>
                <w:rFonts w:ascii="Tahoma" w:hAnsi="Tahoma"/>
                <w:sz w:val="18"/>
                <w:szCs w:val="18"/>
              </w:rPr>
              <w:t xml:space="preserve"> (Kompetenz,- Kontext,- und Basiskonzeptorientierung)</w:t>
            </w:r>
          </w:p>
        </w:tc>
        <w:tc>
          <w:tcPr>
            <w:tcW w:w="3956" w:type="dxa"/>
            <w:vMerge/>
          </w:tcPr>
          <w:p w14:paraId="3F8A4AA2" w14:textId="77777777" w:rsidR="00DD0667" w:rsidRDefault="00DD0667"/>
        </w:tc>
      </w:tr>
      <w:tr w:rsidR="00DD0667" w14:paraId="30C84DD5" w14:textId="77777777" w:rsidTr="00A36F44">
        <w:trPr>
          <w:trHeight w:val="766"/>
        </w:trPr>
        <w:tc>
          <w:tcPr>
            <w:tcW w:w="6804" w:type="dxa"/>
          </w:tcPr>
          <w:p w14:paraId="2D4F29D4" w14:textId="1D306470" w:rsidR="00DD0667" w:rsidRDefault="00DD0667" w:rsidP="009A4075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  <w:t xml:space="preserve">erkennbares, sinnfälliges </w:t>
            </w:r>
            <w:r w:rsidRPr="00202DE9">
              <w:rPr>
                <w:rFonts w:ascii="Tahoma" w:hAnsi="Tahoma"/>
                <w:b/>
                <w:sz w:val="18"/>
                <w:szCs w:val="18"/>
              </w:rPr>
              <w:t>Differenzierungskonzept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. </w:t>
            </w:r>
            <w:r w:rsidRPr="005E0F1F">
              <w:rPr>
                <w:rFonts w:ascii="Tahoma" w:hAnsi="Tahoma"/>
                <w:sz w:val="18"/>
                <w:szCs w:val="18"/>
              </w:rPr>
              <w:t xml:space="preserve">Den Lernenden wird auf </w:t>
            </w:r>
            <w:r w:rsidRPr="004B34C1">
              <w:rPr>
                <w:rFonts w:ascii="Tahoma" w:hAnsi="Tahoma"/>
                <w:sz w:val="18"/>
                <w:szCs w:val="18"/>
              </w:rPr>
              <w:t xml:space="preserve">verschiedenen </w:t>
            </w:r>
            <w:r w:rsidRPr="005E0F1F">
              <w:rPr>
                <w:rFonts w:ascii="Tahoma" w:hAnsi="Tahoma"/>
                <w:b/>
                <w:sz w:val="18"/>
                <w:szCs w:val="18"/>
              </w:rPr>
              <w:t>Anforderungsniveaus</w:t>
            </w:r>
            <w:r w:rsidRPr="005E0F1F">
              <w:rPr>
                <w:rFonts w:ascii="Tahoma" w:hAnsi="Tahoma"/>
                <w:sz w:val="18"/>
                <w:szCs w:val="18"/>
              </w:rPr>
              <w:t xml:space="preserve"> ein Zugang zu den Lerninhalten ermöglicht.</w:t>
            </w:r>
          </w:p>
        </w:tc>
        <w:tc>
          <w:tcPr>
            <w:tcW w:w="3956" w:type="dxa"/>
            <w:vMerge/>
          </w:tcPr>
          <w:p w14:paraId="510465F5" w14:textId="77777777" w:rsidR="00DD0667" w:rsidRDefault="00DD0667"/>
        </w:tc>
      </w:tr>
      <w:tr w:rsidR="00DD0667" w14:paraId="32416543" w14:textId="77777777" w:rsidTr="00A36F44">
        <w:trPr>
          <w:trHeight w:val="780"/>
        </w:trPr>
        <w:tc>
          <w:tcPr>
            <w:tcW w:w="6804" w:type="dxa"/>
          </w:tcPr>
          <w:p w14:paraId="0F5EB874" w14:textId="108ECD0D" w:rsidR="00DD0667" w:rsidRDefault="00DD0667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eingesetzten </w:t>
            </w:r>
            <w:r w:rsidRPr="004B34C1">
              <w:rPr>
                <w:rFonts w:ascii="Tahoma" w:hAnsi="Tahoma"/>
                <w:b/>
                <w:sz w:val="18"/>
                <w:szCs w:val="18"/>
              </w:rPr>
              <w:t>Methoden</w:t>
            </w:r>
            <w:r>
              <w:rPr>
                <w:rFonts w:ascii="Tahoma" w:hAnsi="Tahoma"/>
                <w:sz w:val="18"/>
                <w:szCs w:val="18"/>
              </w:rPr>
              <w:t xml:space="preserve"> sind hervorragend geeignet, um den Lernenden einen selbstentdeckenden, selbstwirksamen Zugang zu den Lerninhalten zu ermöglichen.</w:t>
            </w:r>
          </w:p>
        </w:tc>
        <w:tc>
          <w:tcPr>
            <w:tcW w:w="3956" w:type="dxa"/>
            <w:vMerge/>
          </w:tcPr>
          <w:p w14:paraId="3FD6E5F9" w14:textId="77777777" w:rsidR="00DD0667" w:rsidRDefault="00DD0667"/>
        </w:tc>
      </w:tr>
      <w:tr w:rsidR="00DD0667" w14:paraId="4B2FEC4A" w14:textId="77777777" w:rsidTr="00797323">
        <w:trPr>
          <w:trHeight w:val="570"/>
        </w:trPr>
        <w:tc>
          <w:tcPr>
            <w:tcW w:w="6804" w:type="dxa"/>
          </w:tcPr>
          <w:p w14:paraId="7FDB47D1" w14:textId="68C12374" w:rsidR="00DD0667" w:rsidRPr="00202DE9" w:rsidRDefault="00DD0667" w:rsidP="0079732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Die </w:t>
            </w:r>
            <w:r w:rsidRPr="00797323">
              <w:rPr>
                <w:rFonts w:ascii="Tahoma" w:hAnsi="Tahoma"/>
                <w:b/>
                <w:sz w:val="18"/>
                <w:szCs w:val="18"/>
              </w:rPr>
              <w:t>Materialien und Medien</w:t>
            </w:r>
            <w:r>
              <w:rPr>
                <w:rFonts w:ascii="Tahoma" w:hAnsi="Tahoma"/>
                <w:sz w:val="18"/>
                <w:szCs w:val="18"/>
              </w:rPr>
              <w:t xml:space="preserve"> sind </w:t>
            </w:r>
            <w:r w:rsidR="00797323">
              <w:rPr>
                <w:rFonts w:ascii="Tahoma" w:hAnsi="Tahoma"/>
                <w:sz w:val="18"/>
                <w:szCs w:val="18"/>
              </w:rPr>
              <w:t>zur Unter</w:t>
            </w:r>
            <w:r w:rsidR="00A00646">
              <w:rPr>
                <w:rFonts w:ascii="Tahoma" w:hAnsi="Tahoma"/>
                <w:sz w:val="18"/>
                <w:szCs w:val="18"/>
              </w:rPr>
              <w:t xml:space="preserve">stützung und Steuerung des </w:t>
            </w:r>
            <w:r w:rsidR="00797323">
              <w:rPr>
                <w:rFonts w:ascii="Tahoma" w:hAnsi="Tahoma"/>
                <w:sz w:val="18"/>
                <w:szCs w:val="18"/>
              </w:rPr>
              <w:t xml:space="preserve">Lernprozesses </w:t>
            </w:r>
            <w:r>
              <w:rPr>
                <w:rFonts w:ascii="Tahoma" w:hAnsi="Tahoma"/>
                <w:sz w:val="18"/>
                <w:szCs w:val="18"/>
              </w:rPr>
              <w:t>mit viel Fleiß erstellt</w:t>
            </w:r>
            <w:r w:rsidR="00797323">
              <w:rPr>
                <w:rFonts w:ascii="Tahoma" w:hAnsi="Tahoma"/>
                <w:sz w:val="18"/>
                <w:szCs w:val="18"/>
              </w:rPr>
              <w:t xml:space="preserve"> bzw. </w:t>
            </w:r>
            <w:r>
              <w:rPr>
                <w:rFonts w:ascii="Tahoma" w:hAnsi="Tahoma"/>
                <w:sz w:val="18"/>
                <w:szCs w:val="18"/>
              </w:rPr>
              <w:t>passgenau ausgewählt</w:t>
            </w:r>
            <w:r w:rsidR="00797323">
              <w:rPr>
                <w:rFonts w:ascii="Tahoma" w:hAnsi="Tahoma"/>
                <w:sz w:val="18"/>
                <w:szCs w:val="18"/>
              </w:rPr>
              <w:t>.</w:t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3956" w:type="dxa"/>
            <w:vMerge/>
          </w:tcPr>
          <w:p w14:paraId="1A5F0AD9" w14:textId="77777777" w:rsidR="00DD0667" w:rsidRDefault="00DD0667"/>
        </w:tc>
      </w:tr>
    </w:tbl>
    <w:p w14:paraId="78EA459D" w14:textId="77777777" w:rsidR="00202DE9" w:rsidRDefault="00202DE9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797323" w14:paraId="16DACC29" w14:textId="77777777" w:rsidTr="00037BE9">
        <w:tc>
          <w:tcPr>
            <w:tcW w:w="6804" w:type="dxa"/>
          </w:tcPr>
          <w:p w14:paraId="615FF26B" w14:textId="3A984E25" w:rsidR="00797323" w:rsidRPr="00202DE9" w:rsidRDefault="00797323" w:rsidP="0047662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Darstellung der Planung</w:t>
            </w:r>
          </w:p>
        </w:tc>
        <w:tc>
          <w:tcPr>
            <w:tcW w:w="3956" w:type="dxa"/>
          </w:tcPr>
          <w:p w14:paraId="38E3D122" w14:textId="77777777" w:rsidR="00797323" w:rsidRDefault="00797323" w:rsidP="0047662C"/>
        </w:tc>
      </w:tr>
      <w:tr w:rsidR="00797323" w14:paraId="5BDB8D20" w14:textId="77777777" w:rsidTr="00037BE9">
        <w:trPr>
          <w:trHeight w:val="542"/>
        </w:trPr>
        <w:tc>
          <w:tcPr>
            <w:tcW w:w="6804" w:type="dxa"/>
          </w:tcPr>
          <w:p w14:paraId="6F26E71E" w14:textId="71C7951C" w:rsidR="00797323" w:rsidRPr="00202DE9" w:rsidRDefault="00797323" w:rsidP="0079732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Der Entwurf ist sprachlich und fachsprachlich korrekt. Er enthält alle inhaltlich geforderten Punkte und ist fehlerfrei.</w:t>
            </w:r>
          </w:p>
        </w:tc>
        <w:tc>
          <w:tcPr>
            <w:tcW w:w="3956" w:type="dxa"/>
            <w:vMerge w:val="restart"/>
          </w:tcPr>
          <w:p w14:paraId="427D4C0E" w14:textId="785F30AE" w:rsidR="00797323" w:rsidRDefault="00797323" w:rsidP="00037BE9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97323" w14:paraId="434FA95D" w14:textId="77777777" w:rsidTr="00037BE9">
        <w:trPr>
          <w:trHeight w:val="654"/>
        </w:trPr>
        <w:tc>
          <w:tcPr>
            <w:tcW w:w="6804" w:type="dxa"/>
          </w:tcPr>
          <w:p w14:paraId="10C1EEE0" w14:textId="64E1C179" w:rsidR="00797323" w:rsidRPr="00202DE9" w:rsidRDefault="00797323" w:rsidP="00797323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analytischen Vorüberlegungen und die darauf aufbauenden planerischen Entscheidungen werden </w:t>
            </w:r>
            <w:r w:rsidRPr="00797323">
              <w:rPr>
                <w:rFonts w:ascii="Tahoma" w:hAnsi="Tahoma"/>
                <w:sz w:val="18"/>
                <w:szCs w:val="18"/>
              </w:rPr>
              <w:t>nachvollziehbar dargelegt.</w:t>
            </w:r>
          </w:p>
        </w:tc>
        <w:tc>
          <w:tcPr>
            <w:tcW w:w="3956" w:type="dxa"/>
            <w:vMerge/>
          </w:tcPr>
          <w:p w14:paraId="7AF5D094" w14:textId="77777777" w:rsidR="00797323" w:rsidRDefault="00797323" w:rsidP="0047662C"/>
        </w:tc>
      </w:tr>
      <w:tr w:rsidR="00797323" w14:paraId="1B9389B0" w14:textId="77777777" w:rsidTr="00037BE9">
        <w:trPr>
          <w:trHeight w:val="585"/>
        </w:trPr>
        <w:tc>
          <w:tcPr>
            <w:tcW w:w="6804" w:type="dxa"/>
          </w:tcPr>
          <w:p w14:paraId="62212854" w14:textId="0D076270" w:rsidR="00797323" w:rsidRPr="00202DE9" w:rsidRDefault="00797323" w:rsidP="0079732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verwendete </w:t>
            </w:r>
            <w:r w:rsidRPr="00797323">
              <w:rPr>
                <w:rFonts w:ascii="Tahoma" w:hAnsi="Tahoma"/>
                <w:b/>
                <w:sz w:val="18"/>
                <w:szCs w:val="18"/>
              </w:rPr>
              <w:t>Literatur</w:t>
            </w:r>
            <w:r>
              <w:rPr>
                <w:rFonts w:ascii="Tahoma" w:hAnsi="Tahoma"/>
                <w:sz w:val="18"/>
                <w:szCs w:val="18"/>
              </w:rPr>
              <w:t xml:space="preserve"> ist fundiert ausgewählt, wird richtig zitiert und im Quellennachweis korrekt angegeben.</w:t>
            </w:r>
          </w:p>
        </w:tc>
        <w:tc>
          <w:tcPr>
            <w:tcW w:w="3956" w:type="dxa"/>
            <w:vMerge/>
          </w:tcPr>
          <w:p w14:paraId="2D150CA9" w14:textId="77777777" w:rsidR="00797323" w:rsidRDefault="00797323" w:rsidP="0047662C"/>
        </w:tc>
      </w:tr>
      <w:tr w:rsidR="00797323" w14:paraId="2383AAFE" w14:textId="77777777" w:rsidTr="00B81A94">
        <w:trPr>
          <w:trHeight w:val="584"/>
        </w:trPr>
        <w:tc>
          <w:tcPr>
            <w:tcW w:w="6804" w:type="dxa"/>
            <w:tcBorders>
              <w:bottom w:val="single" w:sz="4" w:space="0" w:color="auto"/>
            </w:tcBorders>
          </w:tcPr>
          <w:p w14:paraId="0615D3B2" w14:textId="77777777" w:rsidR="00797323" w:rsidRDefault="00797323" w:rsidP="0047662C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Das</w:t>
            </w:r>
            <w:r w:rsidRPr="00202DE9">
              <w:rPr>
                <w:rFonts w:ascii="Tahoma" w:hAnsi="Tahoma"/>
                <w:sz w:val="18"/>
                <w:szCs w:val="18"/>
              </w:rPr>
              <w:t xml:space="preserve"> </w:t>
            </w:r>
            <w:r w:rsidRPr="00202DE9">
              <w:rPr>
                <w:rFonts w:ascii="Tahoma" w:hAnsi="Tahoma"/>
                <w:b/>
                <w:sz w:val="18"/>
                <w:szCs w:val="18"/>
              </w:rPr>
              <w:t>didaktisches Konstrukt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4B34C1">
              <w:rPr>
                <w:rFonts w:ascii="Tahoma" w:hAnsi="Tahoma"/>
                <w:sz w:val="18"/>
                <w:szCs w:val="18"/>
              </w:rPr>
              <w:t>ist nachvollziehbar und folgt dem naturwissenschaftlichen Erkenntnisweg</w:t>
            </w:r>
          </w:p>
        </w:tc>
        <w:tc>
          <w:tcPr>
            <w:tcW w:w="3956" w:type="dxa"/>
            <w:vMerge/>
            <w:tcBorders>
              <w:bottom w:val="single" w:sz="4" w:space="0" w:color="auto"/>
            </w:tcBorders>
          </w:tcPr>
          <w:p w14:paraId="0E671455" w14:textId="77777777" w:rsidR="00797323" w:rsidRDefault="00797323" w:rsidP="0047662C"/>
        </w:tc>
      </w:tr>
    </w:tbl>
    <w:p w14:paraId="57293056" w14:textId="2AD929F1" w:rsidR="00FB2707" w:rsidRDefault="00FB2707"/>
    <w:p w14:paraId="682AD87E" w14:textId="77777777" w:rsidR="00FB2707" w:rsidRDefault="00FB2707">
      <w:r>
        <w:br w:type="page"/>
      </w:r>
    </w:p>
    <w:p w14:paraId="28DFC018" w14:textId="77777777" w:rsidR="00796B57" w:rsidRDefault="00796B57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0756"/>
      </w:tblGrid>
      <w:tr w:rsidR="00FB2707" w14:paraId="407FE913" w14:textId="77777777" w:rsidTr="00F0212A">
        <w:tc>
          <w:tcPr>
            <w:tcW w:w="10756" w:type="dxa"/>
            <w:shd w:val="pct5" w:color="auto" w:fill="auto"/>
          </w:tcPr>
          <w:p w14:paraId="4EC040B9" w14:textId="77777777" w:rsidR="00FB2707" w:rsidRDefault="00FB2707" w:rsidP="00F0212A">
            <w:r>
              <w:t>Basismerkmale der Unterrichtsqualität</w:t>
            </w:r>
          </w:p>
        </w:tc>
      </w:tr>
    </w:tbl>
    <w:p w14:paraId="6C687E26" w14:textId="265C8789" w:rsidR="00FB2707" w:rsidRDefault="00FB2707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796B57" w14:paraId="64EF6D55" w14:textId="77777777" w:rsidTr="00B708DD">
        <w:tc>
          <w:tcPr>
            <w:tcW w:w="6804" w:type="dxa"/>
          </w:tcPr>
          <w:p w14:paraId="338EB0C5" w14:textId="6E408CF6" w:rsidR="00796B57" w:rsidRPr="00202DE9" w:rsidRDefault="00796B57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Klassenmanagement</w:t>
            </w:r>
          </w:p>
        </w:tc>
        <w:tc>
          <w:tcPr>
            <w:tcW w:w="3956" w:type="dxa"/>
          </w:tcPr>
          <w:p w14:paraId="04204478" w14:textId="77777777" w:rsidR="00796B57" w:rsidRDefault="00796B57" w:rsidP="00B708DD"/>
        </w:tc>
      </w:tr>
      <w:tr w:rsidR="00796B57" w14:paraId="17ED26BC" w14:textId="77777777" w:rsidTr="00B708DD">
        <w:trPr>
          <w:trHeight w:val="572"/>
        </w:trPr>
        <w:tc>
          <w:tcPr>
            <w:tcW w:w="6804" w:type="dxa"/>
          </w:tcPr>
          <w:p w14:paraId="5042497E" w14:textId="667AB4E6" w:rsidR="00796B57" w:rsidRPr="00202DE9" w:rsidRDefault="00796B57" w:rsidP="007A5DDF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</w:p>
        </w:tc>
        <w:tc>
          <w:tcPr>
            <w:tcW w:w="3956" w:type="dxa"/>
            <w:vMerge w:val="restart"/>
          </w:tcPr>
          <w:p w14:paraId="1A0A4B08" w14:textId="77777777" w:rsidR="00796B57" w:rsidRDefault="00796B57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96B57" w14:paraId="36272A3D" w14:textId="77777777" w:rsidTr="00B708DD">
        <w:trPr>
          <w:trHeight w:val="403"/>
        </w:trPr>
        <w:tc>
          <w:tcPr>
            <w:tcW w:w="6804" w:type="dxa"/>
          </w:tcPr>
          <w:p w14:paraId="7FF3AFF1" w14:textId="00C56A99" w:rsidR="00796B57" w:rsidRPr="00202DE9" w:rsidRDefault="00796B57" w:rsidP="007A5DDF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7A5DDF">
              <w:rPr>
                <w:rFonts w:ascii="Tahoma" w:hAnsi="Tahoma"/>
                <w:sz w:val="18"/>
                <w:szCs w:val="18"/>
              </w:rPr>
              <w:t>Regeln und Rituale</w:t>
            </w:r>
          </w:p>
        </w:tc>
        <w:tc>
          <w:tcPr>
            <w:tcW w:w="3956" w:type="dxa"/>
            <w:vMerge/>
          </w:tcPr>
          <w:p w14:paraId="42B1B2DA" w14:textId="77777777" w:rsidR="00796B57" w:rsidRDefault="00796B57" w:rsidP="00B708DD"/>
        </w:tc>
      </w:tr>
      <w:tr w:rsidR="00796B57" w14:paraId="5F0721CC" w14:textId="77777777" w:rsidTr="00B708DD">
        <w:trPr>
          <w:trHeight w:val="501"/>
        </w:trPr>
        <w:tc>
          <w:tcPr>
            <w:tcW w:w="6804" w:type="dxa"/>
          </w:tcPr>
          <w:p w14:paraId="178C4639" w14:textId="73EF4D1E" w:rsidR="00796B57" w:rsidRPr="00202DE9" w:rsidRDefault="00796B57" w:rsidP="007A5DDF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7A5DDF">
              <w:rPr>
                <w:rFonts w:ascii="Tahoma" w:hAnsi="Tahoma"/>
                <w:sz w:val="18"/>
                <w:szCs w:val="18"/>
              </w:rPr>
              <w:t xml:space="preserve">Experimente </w:t>
            </w:r>
            <w:r w:rsidR="00BF3836">
              <w:rPr>
                <w:rFonts w:ascii="Tahoma" w:hAnsi="Tahoma"/>
                <w:sz w:val="18"/>
                <w:szCs w:val="18"/>
              </w:rPr>
              <w:t>sin</w:t>
            </w:r>
            <w:r w:rsidR="00882BBF">
              <w:rPr>
                <w:rFonts w:ascii="Tahoma" w:hAnsi="Tahoma"/>
                <w:sz w:val="18"/>
                <w:szCs w:val="18"/>
              </w:rPr>
              <w:t>d</w:t>
            </w:r>
            <w:r w:rsidR="00BF3836">
              <w:rPr>
                <w:rFonts w:ascii="Tahoma" w:hAnsi="Tahoma"/>
                <w:sz w:val="18"/>
                <w:szCs w:val="18"/>
              </w:rPr>
              <w:t xml:space="preserve"> hervorragend </w:t>
            </w:r>
            <w:r w:rsidR="007A5DDF">
              <w:rPr>
                <w:rFonts w:ascii="Tahoma" w:hAnsi="Tahoma"/>
                <w:sz w:val="18"/>
                <w:szCs w:val="18"/>
              </w:rPr>
              <w:t>vorbereitet</w:t>
            </w:r>
            <w:r w:rsidR="00BF3836">
              <w:rPr>
                <w:rFonts w:ascii="Tahoma" w:hAnsi="Tahoma"/>
                <w:sz w:val="18"/>
                <w:szCs w:val="18"/>
              </w:rPr>
              <w:t xml:space="preserve"> und ermöglichen dadurch einen hohen Grad echter Lernzeit.</w:t>
            </w:r>
          </w:p>
        </w:tc>
        <w:tc>
          <w:tcPr>
            <w:tcW w:w="3956" w:type="dxa"/>
            <w:vMerge/>
          </w:tcPr>
          <w:p w14:paraId="7B6EA6EF" w14:textId="77777777" w:rsidR="00796B57" w:rsidRDefault="00796B57" w:rsidP="00B708DD"/>
        </w:tc>
      </w:tr>
      <w:tr w:rsidR="00796B57" w14:paraId="225AE63E" w14:textId="77777777" w:rsidTr="00B708DD">
        <w:trPr>
          <w:trHeight w:val="305"/>
        </w:trPr>
        <w:tc>
          <w:tcPr>
            <w:tcW w:w="6804" w:type="dxa"/>
          </w:tcPr>
          <w:p w14:paraId="2FA87C6E" w14:textId="69546713" w:rsidR="00796B57" w:rsidRDefault="00796B57" w:rsidP="007A5DDF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7A5DDF">
              <w:rPr>
                <w:rFonts w:ascii="Tahoma" w:hAnsi="Tahoma"/>
                <w:sz w:val="18"/>
                <w:szCs w:val="18"/>
              </w:rPr>
              <w:t>Es wird schnell und niederschwellig auf Störungen reagiert, sodass ein konzentriertes Lernen möglich ist.</w:t>
            </w:r>
          </w:p>
        </w:tc>
        <w:tc>
          <w:tcPr>
            <w:tcW w:w="3956" w:type="dxa"/>
            <w:vMerge/>
          </w:tcPr>
          <w:p w14:paraId="6DBA6252" w14:textId="77777777" w:rsidR="00796B57" w:rsidRDefault="00796B57" w:rsidP="00B708DD"/>
        </w:tc>
      </w:tr>
      <w:tr w:rsidR="00796B57" w14:paraId="27A3EF89" w14:textId="77777777" w:rsidTr="00B708DD">
        <w:trPr>
          <w:trHeight w:val="431"/>
        </w:trPr>
        <w:tc>
          <w:tcPr>
            <w:tcW w:w="6804" w:type="dxa"/>
          </w:tcPr>
          <w:p w14:paraId="143F9525" w14:textId="40FA9A96" w:rsidR="00796B57" w:rsidRPr="00202DE9" w:rsidRDefault="007A5DDF" w:rsidP="005A041E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5A041E">
              <w:rPr>
                <w:rFonts w:ascii="Tahoma" w:hAnsi="Tahoma"/>
                <w:sz w:val="18"/>
                <w:szCs w:val="18"/>
              </w:rPr>
              <w:t>Der/Die Anwärter(in)</w:t>
            </w:r>
          </w:p>
        </w:tc>
        <w:tc>
          <w:tcPr>
            <w:tcW w:w="3956" w:type="dxa"/>
            <w:vMerge/>
          </w:tcPr>
          <w:p w14:paraId="66495DE4" w14:textId="77777777" w:rsidR="00796B57" w:rsidRDefault="00796B57" w:rsidP="00B708DD"/>
        </w:tc>
      </w:tr>
    </w:tbl>
    <w:p w14:paraId="4B86A866" w14:textId="77777777" w:rsidR="00796B57" w:rsidRDefault="00796B57"/>
    <w:p w14:paraId="07F72354" w14:textId="77777777" w:rsidR="00796B57" w:rsidRDefault="00796B57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796B57" w14:paraId="6A0831B6" w14:textId="77777777" w:rsidTr="00B708DD">
        <w:tc>
          <w:tcPr>
            <w:tcW w:w="6804" w:type="dxa"/>
          </w:tcPr>
          <w:p w14:paraId="74613D11" w14:textId="77777777" w:rsidR="00796B57" w:rsidRPr="00202DE9" w:rsidRDefault="00796B57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Motivierung</w:t>
            </w:r>
          </w:p>
        </w:tc>
        <w:tc>
          <w:tcPr>
            <w:tcW w:w="3956" w:type="dxa"/>
          </w:tcPr>
          <w:p w14:paraId="5170A8CA" w14:textId="77777777" w:rsidR="00796B57" w:rsidRDefault="00796B57" w:rsidP="00B708DD"/>
        </w:tc>
      </w:tr>
      <w:tr w:rsidR="00796B57" w14:paraId="14B1641B" w14:textId="77777777" w:rsidTr="00B708DD">
        <w:trPr>
          <w:trHeight w:val="572"/>
        </w:trPr>
        <w:tc>
          <w:tcPr>
            <w:tcW w:w="6804" w:type="dxa"/>
          </w:tcPr>
          <w:p w14:paraId="5767F546" w14:textId="77777777" w:rsidR="00796B57" w:rsidRPr="00202DE9" w:rsidRDefault="00796B57" w:rsidP="00B708DD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r w:rsidRPr="00B73774">
              <w:rPr>
                <w:rFonts w:ascii="Tahoma" w:hAnsi="Tahoma"/>
                <w:b/>
                <w:sz w:val="18"/>
                <w:szCs w:val="18"/>
              </w:rPr>
              <w:t>eigene Begeisterung</w:t>
            </w:r>
            <w:r>
              <w:rPr>
                <w:rFonts w:ascii="Tahoma" w:hAnsi="Tahoma"/>
                <w:sz w:val="18"/>
                <w:szCs w:val="18"/>
              </w:rPr>
              <w:t xml:space="preserve"> für das Fach und die Lerninhalte wird in die Lerngruppe transportiert.</w:t>
            </w:r>
          </w:p>
        </w:tc>
        <w:tc>
          <w:tcPr>
            <w:tcW w:w="3956" w:type="dxa"/>
            <w:vMerge w:val="restart"/>
          </w:tcPr>
          <w:p w14:paraId="4A395652" w14:textId="77777777" w:rsidR="00796B57" w:rsidRDefault="00796B57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96B57" w14:paraId="42734296" w14:textId="77777777" w:rsidTr="00B708DD">
        <w:trPr>
          <w:trHeight w:val="654"/>
        </w:trPr>
        <w:tc>
          <w:tcPr>
            <w:tcW w:w="6804" w:type="dxa"/>
          </w:tcPr>
          <w:p w14:paraId="745A0AE4" w14:textId="77777777" w:rsidR="00796B57" w:rsidRPr="00202DE9" w:rsidRDefault="00796B57" w:rsidP="00B708DD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Lerninhalte werden in einen echten </w:t>
            </w:r>
            <w:r w:rsidRPr="00010BEB">
              <w:rPr>
                <w:rFonts w:ascii="Tahoma" w:hAnsi="Tahoma"/>
                <w:b/>
                <w:sz w:val="18"/>
                <w:szCs w:val="18"/>
              </w:rPr>
              <w:t>lebensweltlichen Kontext</w:t>
            </w:r>
            <w:r>
              <w:rPr>
                <w:rFonts w:ascii="Tahoma" w:hAnsi="Tahoma"/>
                <w:sz w:val="18"/>
                <w:szCs w:val="18"/>
              </w:rPr>
              <w:t xml:space="preserve"> eingebettet.</w:t>
            </w:r>
          </w:p>
        </w:tc>
        <w:tc>
          <w:tcPr>
            <w:tcW w:w="3956" w:type="dxa"/>
            <w:vMerge/>
          </w:tcPr>
          <w:p w14:paraId="3D60B7AD" w14:textId="77777777" w:rsidR="00796B57" w:rsidRDefault="00796B57" w:rsidP="00B708DD"/>
        </w:tc>
      </w:tr>
      <w:tr w:rsidR="00796B57" w14:paraId="3962C679" w14:textId="77777777" w:rsidTr="00B708DD">
        <w:trPr>
          <w:trHeight w:val="780"/>
        </w:trPr>
        <w:tc>
          <w:tcPr>
            <w:tcW w:w="6804" w:type="dxa"/>
          </w:tcPr>
          <w:p w14:paraId="5ACE4D0E" w14:textId="77777777" w:rsidR="00796B57" w:rsidRPr="00202DE9" w:rsidRDefault="00796B57" w:rsidP="00B708DD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Der Einstieg liefert ein </w:t>
            </w:r>
            <w:r w:rsidRPr="00010BEB">
              <w:rPr>
                <w:rFonts w:ascii="Tahoma" w:hAnsi="Tahoma"/>
                <w:b/>
                <w:sz w:val="18"/>
                <w:szCs w:val="18"/>
              </w:rPr>
              <w:t>naturwissenschaftliches Phänomen</w:t>
            </w:r>
            <w:r>
              <w:rPr>
                <w:rFonts w:ascii="Tahoma" w:hAnsi="Tahoma"/>
                <w:sz w:val="18"/>
                <w:szCs w:val="18"/>
              </w:rPr>
              <w:t xml:space="preserve"> und schafft ein </w:t>
            </w:r>
            <w:r w:rsidRPr="00010BEB">
              <w:rPr>
                <w:rFonts w:ascii="Tahoma" w:hAnsi="Tahoma"/>
                <w:b/>
                <w:sz w:val="18"/>
                <w:szCs w:val="18"/>
              </w:rPr>
              <w:t>Problembewusstsein</w:t>
            </w:r>
            <w:r>
              <w:rPr>
                <w:rFonts w:ascii="Tahoma" w:hAnsi="Tahoma"/>
                <w:sz w:val="18"/>
                <w:szCs w:val="18"/>
              </w:rPr>
              <w:t xml:space="preserve"> in der Lerngruppe. Das Problembewusstsein mündet in einer </w:t>
            </w:r>
            <w:r w:rsidRPr="00010BEB">
              <w:rPr>
                <w:rFonts w:ascii="Tahoma" w:hAnsi="Tahoma"/>
                <w:b/>
                <w:sz w:val="18"/>
                <w:szCs w:val="18"/>
              </w:rPr>
              <w:t>naturwissenschaftlichen Fragestellung</w:t>
            </w:r>
            <w:r>
              <w:rPr>
                <w:rFonts w:ascii="Tahoma" w:hAnsi="Tahoma"/>
                <w:sz w:val="18"/>
                <w:szCs w:val="18"/>
              </w:rPr>
              <w:t>.</w:t>
            </w:r>
          </w:p>
        </w:tc>
        <w:tc>
          <w:tcPr>
            <w:tcW w:w="3956" w:type="dxa"/>
            <w:vMerge/>
          </w:tcPr>
          <w:p w14:paraId="376F06C0" w14:textId="77777777" w:rsidR="00796B57" w:rsidRDefault="00796B57" w:rsidP="00B708DD"/>
        </w:tc>
      </w:tr>
      <w:tr w:rsidR="00796B57" w14:paraId="73DC7449" w14:textId="77777777" w:rsidTr="00B708DD">
        <w:trPr>
          <w:trHeight w:val="584"/>
        </w:trPr>
        <w:tc>
          <w:tcPr>
            <w:tcW w:w="6804" w:type="dxa"/>
          </w:tcPr>
          <w:p w14:paraId="1D64D7D1" w14:textId="77777777" w:rsidR="00796B57" w:rsidRDefault="00796B57" w:rsidP="00B708D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Der </w:t>
            </w:r>
            <w:r w:rsidRPr="00B73774">
              <w:rPr>
                <w:rFonts w:ascii="Tahoma" w:hAnsi="Tahoma"/>
                <w:b/>
                <w:sz w:val="18"/>
                <w:szCs w:val="18"/>
              </w:rPr>
              <w:t>Sinn und die Bedeutung</w:t>
            </w:r>
            <w:r>
              <w:rPr>
                <w:rFonts w:ascii="Tahoma" w:hAnsi="Tahoma"/>
                <w:sz w:val="18"/>
                <w:szCs w:val="18"/>
              </w:rPr>
              <w:t xml:space="preserve"> der Lerninhalte für die Lebenswelt/Arbeitswelt wird verdeutlicht</w:t>
            </w:r>
          </w:p>
        </w:tc>
        <w:tc>
          <w:tcPr>
            <w:tcW w:w="3956" w:type="dxa"/>
            <w:vMerge/>
          </w:tcPr>
          <w:p w14:paraId="40B827D2" w14:textId="77777777" w:rsidR="00796B57" w:rsidRDefault="00796B57" w:rsidP="00B708DD"/>
        </w:tc>
      </w:tr>
      <w:tr w:rsidR="00796B57" w:rsidRPr="00202DE9" w14:paraId="04437D66" w14:textId="77777777" w:rsidTr="00B708DD">
        <w:trPr>
          <w:trHeight w:val="542"/>
        </w:trPr>
        <w:tc>
          <w:tcPr>
            <w:tcW w:w="6804" w:type="dxa"/>
          </w:tcPr>
          <w:p w14:paraId="6B65FBEB" w14:textId="77777777" w:rsidR="00796B57" w:rsidRDefault="00796B57" w:rsidP="00B708D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Es wird ein </w:t>
            </w:r>
            <w:r w:rsidRPr="00B73774">
              <w:rPr>
                <w:rFonts w:ascii="Tahoma" w:hAnsi="Tahoma"/>
                <w:b/>
                <w:sz w:val="18"/>
                <w:szCs w:val="18"/>
              </w:rPr>
              <w:t>situativer Rahmen</w:t>
            </w:r>
            <w:r>
              <w:rPr>
                <w:rFonts w:ascii="Tahoma" w:hAnsi="Tahoma"/>
                <w:sz w:val="18"/>
                <w:szCs w:val="18"/>
              </w:rPr>
              <w:t xml:space="preserve"> geschaffen und über die ganze Stunde durchgehalten.</w:t>
            </w:r>
          </w:p>
        </w:tc>
        <w:tc>
          <w:tcPr>
            <w:tcW w:w="3956" w:type="dxa"/>
            <w:vMerge/>
          </w:tcPr>
          <w:p w14:paraId="427E59B0" w14:textId="77777777" w:rsidR="00796B57" w:rsidRPr="00202DE9" w:rsidRDefault="00796B57" w:rsidP="00B708DD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796B57" w:rsidRPr="00202DE9" w14:paraId="37E6CE72" w14:textId="77777777" w:rsidTr="00B708DD">
        <w:trPr>
          <w:trHeight w:val="333"/>
        </w:trPr>
        <w:tc>
          <w:tcPr>
            <w:tcW w:w="6804" w:type="dxa"/>
          </w:tcPr>
          <w:p w14:paraId="2C2E57F8" w14:textId="77777777" w:rsidR="00796B57" w:rsidRDefault="00796B57" w:rsidP="00B708D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Der Bezug der Lerninhalte zum </w:t>
            </w:r>
            <w:r>
              <w:rPr>
                <w:rFonts w:ascii="Tahoma" w:hAnsi="Tahoma"/>
                <w:b/>
                <w:sz w:val="18"/>
                <w:szCs w:val="18"/>
              </w:rPr>
              <w:t>Alltag/</w:t>
            </w:r>
            <w:r w:rsidRPr="00240EF8">
              <w:rPr>
                <w:rFonts w:ascii="Tahoma" w:hAnsi="Tahoma"/>
                <w:b/>
                <w:sz w:val="18"/>
                <w:szCs w:val="18"/>
              </w:rPr>
              <w:t>Lebenswelt</w:t>
            </w:r>
            <w:r>
              <w:rPr>
                <w:rFonts w:ascii="Tahoma" w:hAnsi="Tahoma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wird hergestellt. </w:t>
            </w:r>
          </w:p>
        </w:tc>
        <w:tc>
          <w:tcPr>
            <w:tcW w:w="3956" w:type="dxa"/>
            <w:vMerge/>
          </w:tcPr>
          <w:p w14:paraId="08F19B7D" w14:textId="77777777" w:rsidR="00796B57" w:rsidRPr="00202DE9" w:rsidRDefault="00796B57" w:rsidP="00B708DD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796B57" w:rsidRPr="00202DE9" w14:paraId="310285D9" w14:textId="77777777" w:rsidTr="00B708DD">
        <w:trPr>
          <w:trHeight w:val="389"/>
        </w:trPr>
        <w:tc>
          <w:tcPr>
            <w:tcW w:w="6804" w:type="dxa"/>
          </w:tcPr>
          <w:p w14:paraId="2C8AC28F" w14:textId="77777777" w:rsidR="00796B57" w:rsidRPr="00202DE9" w:rsidRDefault="00796B57" w:rsidP="00B708DD">
            <w:pPr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Das </w:t>
            </w:r>
            <w:r w:rsidRPr="00B73774">
              <w:rPr>
                <w:rFonts w:ascii="Tahoma" w:hAnsi="Tahoma"/>
                <w:b/>
                <w:sz w:val="18"/>
                <w:szCs w:val="18"/>
              </w:rPr>
              <w:t>Interesse</w:t>
            </w:r>
            <w:r>
              <w:rPr>
                <w:rFonts w:ascii="Tahoma" w:hAnsi="Tahoma"/>
                <w:sz w:val="18"/>
                <w:szCs w:val="18"/>
              </w:rPr>
              <w:t xml:space="preserve"> der Lernenden wird geweckt/daran angeknüpft.</w:t>
            </w:r>
          </w:p>
        </w:tc>
        <w:tc>
          <w:tcPr>
            <w:tcW w:w="3956" w:type="dxa"/>
            <w:vMerge/>
          </w:tcPr>
          <w:p w14:paraId="6256A4F0" w14:textId="77777777" w:rsidR="00796B57" w:rsidRPr="00202DE9" w:rsidRDefault="00796B57" w:rsidP="00B708DD">
            <w:pPr>
              <w:rPr>
                <w:sz w:val="18"/>
                <w:szCs w:val="18"/>
              </w:rPr>
            </w:pPr>
          </w:p>
        </w:tc>
      </w:tr>
      <w:tr w:rsidR="00796B57" w14:paraId="677CE58C" w14:textId="77777777" w:rsidTr="00B708DD">
        <w:trPr>
          <w:trHeight w:val="402"/>
        </w:trPr>
        <w:tc>
          <w:tcPr>
            <w:tcW w:w="6804" w:type="dxa"/>
          </w:tcPr>
          <w:p w14:paraId="48D59692" w14:textId="77777777" w:rsidR="00796B57" w:rsidRDefault="00796B57" w:rsidP="00B708D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r w:rsidRPr="00010BEB">
              <w:rPr>
                <w:rFonts w:ascii="Tahoma" w:hAnsi="Tahoma"/>
                <w:b/>
                <w:sz w:val="18"/>
                <w:szCs w:val="18"/>
              </w:rPr>
              <w:t>positive Einstellung</w:t>
            </w:r>
            <w:r>
              <w:rPr>
                <w:rFonts w:ascii="Tahoma" w:hAnsi="Tahoma"/>
                <w:sz w:val="18"/>
                <w:szCs w:val="18"/>
              </w:rPr>
              <w:t xml:space="preserve"> zum Lernen und Leisten wird gefördert</w:t>
            </w:r>
          </w:p>
        </w:tc>
        <w:tc>
          <w:tcPr>
            <w:tcW w:w="3956" w:type="dxa"/>
            <w:vMerge/>
          </w:tcPr>
          <w:p w14:paraId="44FE367B" w14:textId="77777777" w:rsidR="00796B57" w:rsidRDefault="00796B57" w:rsidP="00B708DD"/>
        </w:tc>
      </w:tr>
      <w:tr w:rsidR="00796B57" w14:paraId="0D485996" w14:textId="77777777" w:rsidTr="00B708DD">
        <w:trPr>
          <w:trHeight w:val="570"/>
        </w:trPr>
        <w:tc>
          <w:tcPr>
            <w:tcW w:w="6804" w:type="dxa"/>
          </w:tcPr>
          <w:p w14:paraId="3D7F1609" w14:textId="77777777" w:rsidR="00796B57" w:rsidRDefault="00796B57" w:rsidP="00B708D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Interessen der Lernenden wird bei der Themenwahl berücksichtigt. Der Unterricht orientiert sich an </w:t>
            </w:r>
            <w:r w:rsidRPr="00010BEB">
              <w:rPr>
                <w:rFonts w:ascii="Tahoma" w:hAnsi="Tahoma"/>
                <w:b/>
                <w:sz w:val="18"/>
                <w:szCs w:val="18"/>
              </w:rPr>
              <w:t>Schülerfragen</w:t>
            </w:r>
            <w:r>
              <w:rPr>
                <w:rFonts w:ascii="Tahoma" w:hAnsi="Tahoma"/>
                <w:sz w:val="18"/>
                <w:szCs w:val="18"/>
              </w:rPr>
              <w:t>.</w:t>
            </w:r>
          </w:p>
        </w:tc>
        <w:tc>
          <w:tcPr>
            <w:tcW w:w="3956" w:type="dxa"/>
            <w:vMerge/>
          </w:tcPr>
          <w:p w14:paraId="4F7D1981" w14:textId="77777777" w:rsidR="00796B57" w:rsidRDefault="00796B57" w:rsidP="00B708DD"/>
        </w:tc>
      </w:tr>
      <w:tr w:rsidR="00796B57" w14:paraId="0DE2A954" w14:textId="77777777" w:rsidTr="00B708DD">
        <w:trPr>
          <w:trHeight w:val="738"/>
        </w:trPr>
        <w:tc>
          <w:tcPr>
            <w:tcW w:w="6804" w:type="dxa"/>
          </w:tcPr>
          <w:p w14:paraId="2BA17C4D" w14:textId="77777777" w:rsidR="00796B57" w:rsidRDefault="00796B57" w:rsidP="00B708D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Den Lernenden wird ein </w:t>
            </w:r>
            <w:r w:rsidRPr="001E22E1">
              <w:rPr>
                <w:rFonts w:ascii="Tahoma" w:hAnsi="Tahoma"/>
                <w:b/>
                <w:sz w:val="18"/>
                <w:szCs w:val="18"/>
              </w:rPr>
              <w:t>Ankommen im Lernkontext</w:t>
            </w:r>
            <w:r>
              <w:rPr>
                <w:rFonts w:ascii="Tahoma" w:hAnsi="Tahoma"/>
                <w:sz w:val="18"/>
                <w:szCs w:val="18"/>
              </w:rPr>
              <w:t xml:space="preserve"> ermöglicht. Sie können </w:t>
            </w:r>
            <w:r w:rsidRPr="001E22E1">
              <w:rPr>
                <w:rFonts w:ascii="Tahoma" w:hAnsi="Tahoma"/>
                <w:sz w:val="18"/>
                <w:szCs w:val="18"/>
              </w:rPr>
              <w:t>eigene</w:t>
            </w:r>
            <w:r w:rsidRPr="001E22E1">
              <w:rPr>
                <w:rFonts w:ascii="Tahoma" w:hAnsi="Tahoma"/>
                <w:b/>
                <w:sz w:val="18"/>
                <w:szCs w:val="18"/>
              </w:rPr>
              <w:t xml:space="preserve"> Vorstellungen entwickeln</w:t>
            </w:r>
            <w:r>
              <w:rPr>
                <w:rFonts w:ascii="Tahoma" w:hAnsi="Tahoma"/>
                <w:sz w:val="18"/>
                <w:szCs w:val="18"/>
              </w:rPr>
              <w:t xml:space="preserve"> und sich mit ihrem </w:t>
            </w:r>
            <w:r w:rsidRPr="001E22E1">
              <w:rPr>
                <w:rFonts w:ascii="Tahoma" w:hAnsi="Tahoma"/>
                <w:b/>
                <w:sz w:val="18"/>
                <w:szCs w:val="18"/>
              </w:rPr>
              <w:t>Vorwissen einbringen.</w:t>
            </w:r>
          </w:p>
        </w:tc>
        <w:tc>
          <w:tcPr>
            <w:tcW w:w="3956" w:type="dxa"/>
            <w:vMerge/>
          </w:tcPr>
          <w:p w14:paraId="6D2A6146" w14:textId="77777777" w:rsidR="00796B57" w:rsidRDefault="00796B57" w:rsidP="00B708DD"/>
        </w:tc>
      </w:tr>
    </w:tbl>
    <w:p w14:paraId="46019013" w14:textId="46C8554E" w:rsidR="00796B57" w:rsidRDefault="00796B57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4D3534" w14:paraId="0C8FF39F" w14:textId="77777777" w:rsidTr="00B708DD">
        <w:tc>
          <w:tcPr>
            <w:tcW w:w="6804" w:type="dxa"/>
          </w:tcPr>
          <w:p w14:paraId="6EFAE158" w14:textId="7759A7CB" w:rsidR="004D3534" w:rsidRPr="00202DE9" w:rsidRDefault="004D3534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Förderung der Lernbereitschaft</w:t>
            </w:r>
          </w:p>
        </w:tc>
        <w:tc>
          <w:tcPr>
            <w:tcW w:w="3956" w:type="dxa"/>
          </w:tcPr>
          <w:p w14:paraId="29A3D0DA" w14:textId="77777777" w:rsidR="004D3534" w:rsidRDefault="004D3534" w:rsidP="00B708DD"/>
        </w:tc>
      </w:tr>
      <w:tr w:rsidR="004D3534" w14:paraId="28E3F258" w14:textId="77777777" w:rsidTr="00B708DD">
        <w:trPr>
          <w:trHeight w:val="572"/>
        </w:trPr>
        <w:tc>
          <w:tcPr>
            <w:tcW w:w="6804" w:type="dxa"/>
          </w:tcPr>
          <w:p w14:paraId="0981C5A0" w14:textId="06F5E90C" w:rsidR="004D3534" w:rsidRPr="00202DE9" w:rsidRDefault="004D3534" w:rsidP="00B77D74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Es herrscht </w:t>
            </w:r>
            <w:r w:rsidR="00B77D74">
              <w:rPr>
                <w:rFonts w:ascii="Tahoma" w:hAnsi="Tahoma"/>
                <w:sz w:val="18"/>
                <w:szCs w:val="18"/>
              </w:rPr>
              <w:t xml:space="preserve">eine </w:t>
            </w:r>
            <w:r w:rsidR="00B77D74" w:rsidRPr="000667BA">
              <w:rPr>
                <w:rFonts w:ascii="Tahoma" w:hAnsi="Tahoma"/>
                <w:b/>
                <w:sz w:val="18"/>
                <w:szCs w:val="18"/>
              </w:rPr>
              <w:t>angstfreie Atmosphäre</w:t>
            </w:r>
            <w:r w:rsidR="00B77D74">
              <w:rPr>
                <w:rFonts w:ascii="Tahoma" w:hAnsi="Tahoma"/>
                <w:sz w:val="18"/>
                <w:szCs w:val="18"/>
              </w:rPr>
              <w:t xml:space="preserve">, die von wechselseitiger </w:t>
            </w:r>
            <w:r w:rsidR="00B77D74" w:rsidRPr="000667BA">
              <w:rPr>
                <w:rFonts w:ascii="Tahoma" w:hAnsi="Tahoma"/>
                <w:b/>
                <w:sz w:val="18"/>
                <w:szCs w:val="18"/>
              </w:rPr>
              <w:t>Wertschätzung, Empathie und gegenseitigem Respekt</w:t>
            </w:r>
            <w:r w:rsidR="00B77D74">
              <w:rPr>
                <w:rFonts w:ascii="Tahoma" w:hAnsi="Tahoma"/>
                <w:sz w:val="18"/>
                <w:szCs w:val="18"/>
              </w:rPr>
              <w:t xml:space="preserve"> geprägt ist.</w:t>
            </w:r>
          </w:p>
        </w:tc>
        <w:tc>
          <w:tcPr>
            <w:tcW w:w="3956" w:type="dxa"/>
            <w:vMerge w:val="restart"/>
          </w:tcPr>
          <w:p w14:paraId="52873AB4" w14:textId="02F4D648" w:rsidR="004D3534" w:rsidRDefault="004D3534" w:rsidP="00B77D74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</w:t>
            </w:r>
            <w:r w:rsidR="00B77D74">
              <w:t>______________________________________________________________</w:t>
            </w:r>
          </w:p>
        </w:tc>
      </w:tr>
      <w:tr w:rsidR="004D3534" w14:paraId="2282A13D" w14:textId="77777777" w:rsidTr="00B708DD">
        <w:trPr>
          <w:trHeight w:val="403"/>
        </w:trPr>
        <w:tc>
          <w:tcPr>
            <w:tcW w:w="6804" w:type="dxa"/>
          </w:tcPr>
          <w:p w14:paraId="4BD4E379" w14:textId="7BE3EA87" w:rsidR="004D3534" w:rsidRPr="00202DE9" w:rsidRDefault="004D3534" w:rsidP="00B77D74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B77D74"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 w:rsidR="00B77D74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B77D74">
              <w:rPr>
                <w:rFonts w:ascii="Tahoma" w:hAnsi="Tahoma"/>
                <w:sz w:val="18"/>
                <w:szCs w:val="18"/>
              </w:rPr>
              <w:t xml:space="preserve"> bekommen das Gefühl vermittelt </w:t>
            </w:r>
            <w:r w:rsidR="00B77D74" w:rsidRPr="000667BA">
              <w:rPr>
                <w:rFonts w:ascii="Tahoma" w:hAnsi="Tahoma"/>
                <w:b/>
                <w:sz w:val="18"/>
                <w:szCs w:val="18"/>
              </w:rPr>
              <w:t>Fehler machen zu dürfen</w:t>
            </w:r>
            <w:r w:rsidR="00B77D74">
              <w:rPr>
                <w:rFonts w:ascii="Tahoma" w:hAnsi="Tahoma"/>
                <w:sz w:val="18"/>
                <w:szCs w:val="18"/>
              </w:rPr>
              <w:t xml:space="preserve">. </w:t>
            </w:r>
            <w:r w:rsidR="00B77D74" w:rsidRPr="000667BA">
              <w:rPr>
                <w:rFonts w:ascii="Tahoma" w:hAnsi="Tahoma"/>
                <w:b/>
                <w:sz w:val="18"/>
                <w:szCs w:val="18"/>
              </w:rPr>
              <w:t>Fehler werden als Lernchance</w:t>
            </w:r>
            <w:r w:rsidR="00B77D74">
              <w:rPr>
                <w:rFonts w:ascii="Tahoma" w:hAnsi="Tahoma"/>
                <w:sz w:val="18"/>
                <w:szCs w:val="18"/>
              </w:rPr>
              <w:t xml:space="preserve"> gesehen.</w:t>
            </w:r>
          </w:p>
        </w:tc>
        <w:tc>
          <w:tcPr>
            <w:tcW w:w="3956" w:type="dxa"/>
            <w:vMerge/>
          </w:tcPr>
          <w:p w14:paraId="41277A10" w14:textId="77777777" w:rsidR="004D3534" w:rsidRDefault="004D3534" w:rsidP="00B708DD"/>
        </w:tc>
      </w:tr>
      <w:tr w:rsidR="004D3534" w14:paraId="132AB60A" w14:textId="77777777" w:rsidTr="00B708DD">
        <w:trPr>
          <w:trHeight w:val="501"/>
        </w:trPr>
        <w:tc>
          <w:tcPr>
            <w:tcW w:w="6804" w:type="dxa"/>
          </w:tcPr>
          <w:p w14:paraId="08706A72" w14:textId="41A3D224" w:rsidR="004D3534" w:rsidRPr="00202DE9" w:rsidRDefault="004D3534" w:rsidP="00B77D74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B77D74"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 w:rsidR="00B77D74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B77D74">
              <w:rPr>
                <w:rFonts w:ascii="Tahoma" w:hAnsi="Tahoma"/>
                <w:sz w:val="18"/>
                <w:szCs w:val="18"/>
              </w:rPr>
              <w:t xml:space="preserve"> werden </w:t>
            </w:r>
            <w:r w:rsidR="00B77D74" w:rsidRPr="000667BA">
              <w:rPr>
                <w:rFonts w:ascii="Tahoma" w:hAnsi="Tahoma"/>
                <w:b/>
                <w:sz w:val="18"/>
                <w:szCs w:val="18"/>
              </w:rPr>
              <w:t>ermutigt</w:t>
            </w:r>
            <w:r w:rsidR="00B77D74">
              <w:rPr>
                <w:rFonts w:ascii="Tahoma" w:hAnsi="Tahoma"/>
                <w:sz w:val="18"/>
                <w:szCs w:val="18"/>
              </w:rPr>
              <w:t xml:space="preserve"> bei Schwierigkeiten </w:t>
            </w:r>
            <w:r w:rsidR="00B77D74" w:rsidRPr="000667BA">
              <w:rPr>
                <w:rFonts w:ascii="Tahoma" w:hAnsi="Tahoma"/>
                <w:b/>
                <w:sz w:val="18"/>
                <w:szCs w:val="18"/>
              </w:rPr>
              <w:t>nicht aufzugeben</w:t>
            </w:r>
            <w:r w:rsidR="00B77D74">
              <w:rPr>
                <w:rFonts w:ascii="Tahoma" w:hAnsi="Tahoma"/>
                <w:sz w:val="18"/>
                <w:szCs w:val="18"/>
              </w:rPr>
              <w:t>.</w:t>
            </w:r>
          </w:p>
        </w:tc>
        <w:tc>
          <w:tcPr>
            <w:tcW w:w="3956" w:type="dxa"/>
            <w:vMerge/>
          </w:tcPr>
          <w:p w14:paraId="5BB03D40" w14:textId="77777777" w:rsidR="004D3534" w:rsidRDefault="004D3534" w:rsidP="00B708DD"/>
        </w:tc>
      </w:tr>
      <w:tr w:rsidR="004D3534" w14:paraId="618A11AE" w14:textId="77777777" w:rsidTr="00B708DD">
        <w:trPr>
          <w:trHeight w:val="305"/>
        </w:trPr>
        <w:tc>
          <w:tcPr>
            <w:tcW w:w="6804" w:type="dxa"/>
          </w:tcPr>
          <w:p w14:paraId="689665C9" w14:textId="73B4C4B2" w:rsidR="004D3534" w:rsidRDefault="004D3534" w:rsidP="00B77D74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B77D74"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 w:rsidR="00B77D74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B77D74">
              <w:rPr>
                <w:rFonts w:ascii="Tahoma" w:hAnsi="Tahoma"/>
                <w:sz w:val="18"/>
                <w:szCs w:val="18"/>
              </w:rPr>
              <w:t xml:space="preserve"> erhalten einen angemessenen Zeitraum für die Bearbeitung von Aufgaben. </w:t>
            </w:r>
            <w:r w:rsidR="00B77D74" w:rsidRPr="00B77D74">
              <w:rPr>
                <w:rFonts w:ascii="Tahoma" w:hAnsi="Tahoma"/>
                <w:sz w:val="18"/>
                <w:szCs w:val="18"/>
                <w:highlight w:val="yellow"/>
              </w:rPr>
              <w:t>Der angestrebten Kompetenzförderung wird ausreichend Zeit eingeräumt</w:t>
            </w:r>
            <w:r w:rsidR="00B77D74">
              <w:rPr>
                <w:rFonts w:ascii="Tahoma" w:hAnsi="Tahoma"/>
                <w:sz w:val="18"/>
                <w:szCs w:val="18"/>
              </w:rPr>
              <w:t>.</w:t>
            </w:r>
          </w:p>
        </w:tc>
        <w:tc>
          <w:tcPr>
            <w:tcW w:w="3956" w:type="dxa"/>
            <w:vMerge/>
          </w:tcPr>
          <w:p w14:paraId="6CCBCD26" w14:textId="77777777" w:rsidR="004D3534" w:rsidRDefault="004D3534" w:rsidP="00B708DD"/>
        </w:tc>
      </w:tr>
      <w:tr w:rsidR="00B77D74" w14:paraId="4DA427FF" w14:textId="77777777" w:rsidTr="00B77D74">
        <w:trPr>
          <w:trHeight w:val="431"/>
        </w:trPr>
        <w:tc>
          <w:tcPr>
            <w:tcW w:w="6804" w:type="dxa"/>
          </w:tcPr>
          <w:p w14:paraId="08D52930" w14:textId="18AF2B26" w:rsidR="00B77D74" w:rsidRPr="00202DE9" w:rsidRDefault="00B77D74" w:rsidP="00B77D74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14:paraId="7499DC45" w14:textId="77777777" w:rsidR="00B77D74" w:rsidRDefault="00B77D74" w:rsidP="00B708DD"/>
        </w:tc>
      </w:tr>
    </w:tbl>
    <w:p w14:paraId="1B783E4D" w14:textId="1FCFCB97" w:rsidR="00FB2707" w:rsidRDefault="00FB2707"/>
    <w:p w14:paraId="01C21A61" w14:textId="77777777" w:rsidR="00FB2707" w:rsidRDefault="00FB2707">
      <w:r>
        <w:br w:type="page"/>
      </w:r>
    </w:p>
    <w:p w14:paraId="7E3A5B5C" w14:textId="77777777" w:rsidR="004D3534" w:rsidRDefault="004D3534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F45C82" w14:paraId="513B7416" w14:textId="77777777" w:rsidTr="0047662C">
        <w:tc>
          <w:tcPr>
            <w:tcW w:w="6804" w:type="dxa"/>
          </w:tcPr>
          <w:p w14:paraId="65A7B550" w14:textId="6935E6C9" w:rsidR="00F45C82" w:rsidRPr="00202DE9" w:rsidRDefault="001E22E1" w:rsidP="0047662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D0DD2">
              <w:rPr>
                <w:rFonts w:ascii="Tahoma" w:hAnsi="Tahoma"/>
                <w:b/>
                <w:sz w:val="18"/>
                <w:szCs w:val="20"/>
              </w:rPr>
              <w:t>Klarheit/ Strukturierung</w:t>
            </w:r>
            <w:r w:rsidR="00FB6F1F">
              <w:rPr>
                <w:rFonts w:ascii="Tahoma" w:hAnsi="Tahoma"/>
                <w:b/>
                <w:sz w:val="18"/>
                <w:szCs w:val="20"/>
              </w:rPr>
              <w:t xml:space="preserve"> (Lernprozess)</w:t>
            </w:r>
          </w:p>
        </w:tc>
        <w:tc>
          <w:tcPr>
            <w:tcW w:w="3956" w:type="dxa"/>
          </w:tcPr>
          <w:p w14:paraId="6DE3A4F0" w14:textId="77777777" w:rsidR="00F45C82" w:rsidRDefault="00F45C82" w:rsidP="0047662C"/>
        </w:tc>
      </w:tr>
      <w:tr w:rsidR="00F45C82" w14:paraId="02F3A5A6" w14:textId="77777777" w:rsidTr="0047662C">
        <w:trPr>
          <w:trHeight w:val="572"/>
        </w:trPr>
        <w:tc>
          <w:tcPr>
            <w:tcW w:w="6804" w:type="dxa"/>
          </w:tcPr>
          <w:p w14:paraId="70E15538" w14:textId="5F052A5D" w:rsidR="00F45C82" w:rsidRPr="00202DE9" w:rsidRDefault="00F45C82" w:rsidP="00FB6F1F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1E22E1">
              <w:rPr>
                <w:rFonts w:ascii="Tahoma" w:hAnsi="Tahoma"/>
                <w:sz w:val="18"/>
                <w:szCs w:val="18"/>
              </w:rPr>
              <w:t xml:space="preserve">Es herrscht </w:t>
            </w:r>
            <w:r w:rsidR="008537AB">
              <w:rPr>
                <w:rFonts w:ascii="Tahoma" w:hAnsi="Tahoma"/>
                <w:sz w:val="18"/>
                <w:szCs w:val="18"/>
              </w:rPr>
              <w:t xml:space="preserve">sowohl </w:t>
            </w:r>
            <w:r w:rsidR="008537AB" w:rsidRPr="000667BA">
              <w:rPr>
                <w:rFonts w:ascii="Tahoma" w:hAnsi="Tahoma"/>
                <w:b/>
                <w:sz w:val="18"/>
                <w:szCs w:val="18"/>
              </w:rPr>
              <w:t>inhaltliche Klarheit</w:t>
            </w:r>
            <w:r w:rsidR="008537AB">
              <w:rPr>
                <w:rFonts w:ascii="Tahoma" w:hAnsi="Tahoma"/>
                <w:sz w:val="18"/>
                <w:szCs w:val="18"/>
              </w:rPr>
              <w:t xml:space="preserve"> als auch </w:t>
            </w:r>
            <w:r w:rsidR="008537AB" w:rsidRPr="000667BA">
              <w:rPr>
                <w:rFonts w:ascii="Tahoma" w:hAnsi="Tahoma"/>
                <w:b/>
                <w:sz w:val="18"/>
                <w:szCs w:val="18"/>
              </w:rPr>
              <w:t>Kl</w:t>
            </w:r>
            <w:r w:rsidR="00FB6F1F" w:rsidRPr="000667BA">
              <w:rPr>
                <w:rFonts w:ascii="Tahoma" w:hAnsi="Tahoma"/>
                <w:b/>
                <w:sz w:val="18"/>
                <w:szCs w:val="18"/>
              </w:rPr>
              <w:t>arheit in Bezug auf die zu leis</w:t>
            </w:r>
            <w:r w:rsidR="008537AB" w:rsidRPr="000667BA">
              <w:rPr>
                <w:rFonts w:ascii="Tahoma" w:hAnsi="Tahoma"/>
                <w:b/>
                <w:sz w:val="18"/>
                <w:szCs w:val="18"/>
              </w:rPr>
              <w:t>tende Arbeit</w:t>
            </w:r>
            <w:r w:rsidR="00FB6F1F" w:rsidRPr="000667BA">
              <w:rPr>
                <w:rFonts w:ascii="Tahoma" w:hAnsi="Tahoma"/>
                <w:b/>
                <w:sz w:val="18"/>
                <w:szCs w:val="18"/>
              </w:rPr>
              <w:t>.</w:t>
            </w:r>
          </w:p>
        </w:tc>
        <w:tc>
          <w:tcPr>
            <w:tcW w:w="3956" w:type="dxa"/>
            <w:vMerge w:val="restart"/>
          </w:tcPr>
          <w:p w14:paraId="0F8F2E66" w14:textId="77777777" w:rsidR="00F45C82" w:rsidRDefault="00F45C82" w:rsidP="0047662C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45C82" w14:paraId="173C2C63" w14:textId="77777777" w:rsidTr="00A1061D">
        <w:trPr>
          <w:trHeight w:val="403"/>
        </w:trPr>
        <w:tc>
          <w:tcPr>
            <w:tcW w:w="6804" w:type="dxa"/>
          </w:tcPr>
          <w:p w14:paraId="58267352" w14:textId="3E16B1DE" w:rsidR="00F45C82" w:rsidRPr="00202DE9" w:rsidRDefault="00F45C82" w:rsidP="001E22E1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1E22E1">
              <w:rPr>
                <w:rFonts w:ascii="Tahoma" w:hAnsi="Tahoma"/>
                <w:sz w:val="18"/>
                <w:szCs w:val="18"/>
              </w:rPr>
              <w:t>Das Thema, die Stundenfrage wird visualisiert</w:t>
            </w:r>
          </w:p>
        </w:tc>
        <w:tc>
          <w:tcPr>
            <w:tcW w:w="3956" w:type="dxa"/>
            <w:vMerge/>
          </w:tcPr>
          <w:p w14:paraId="5622FC76" w14:textId="77777777" w:rsidR="00F45C82" w:rsidRDefault="00F45C82" w:rsidP="0047662C"/>
        </w:tc>
      </w:tr>
      <w:tr w:rsidR="00F45C82" w14:paraId="59E90B48" w14:textId="77777777" w:rsidTr="00A1061D">
        <w:trPr>
          <w:trHeight w:val="501"/>
        </w:trPr>
        <w:tc>
          <w:tcPr>
            <w:tcW w:w="6804" w:type="dxa"/>
          </w:tcPr>
          <w:p w14:paraId="7A7F8C8E" w14:textId="7A52C307" w:rsidR="00F45C82" w:rsidRPr="00202DE9" w:rsidRDefault="00F45C82" w:rsidP="00B77552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1E22E1">
              <w:rPr>
                <w:rFonts w:ascii="Tahoma" w:hAnsi="Tahoma"/>
                <w:sz w:val="18"/>
                <w:szCs w:val="18"/>
              </w:rPr>
              <w:t xml:space="preserve">Die Stunde ist klar </w:t>
            </w:r>
            <w:r w:rsidR="00977751">
              <w:rPr>
                <w:rFonts w:ascii="Tahoma" w:hAnsi="Tahoma"/>
                <w:sz w:val="18"/>
                <w:szCs w:val="18"/>
              </w:rPr>
              <w:t xml:space="preserve">und nachvollziehbar </w:t>
            </w:r>
            <w:r w:rsidR="001E22E1">
              <w:rPr>
                <w:rFonts w:ascii="Tahoma" w:hAnsi="Tahoma"/>
                <w:sz w:val="18"/>
                <w:szCs w:val="18"/>
              </w:rPr>
              <w:t xml:space="preserve">strukturiert. </w:t>
            </w:r>
            <w:r w:rsidR="00A1061D">
              <w:rPr>
                <w:rFonts w:ascii="Tahoma" w:hAnsi="Tahoma"/>
                <w:sz w:val="18"/>
                <w:szCs w:val="18"/>
              </w:rPr>
              <w:t>Ein „roter Faden“ wird sichtbar</w:t>
            </w:r>
            <w:r w:rsidR="00B77552">
              <w:rPr>
                <w:rFonts w:ascii="Tahoma" w:hAnsi="Tahoma"/>
                <w:sz w:val="18"/>
                <w:szCs w:val="18"/>
              </w:rPr>
              <w:t xml:space="preserve"> (naturwissenschaftlicher Erkenntnisweg; Phasen des Lehr-Lern-Modells</w:t>
            </w:r>
            <w:r w:rsidR="0051093B">
              <w:rPr>
                <w:rFonts w:ascii="Tahoma" w:hAnsi="Tahoma"/>
                <w:sz w:val="18"/>
                <w:szCs w:val="18"/>
              </w:rPr>
              <w:t xml:space="preserve"> etc.)</w:t>
            </w:r>
          </w:p>
        </w:tc>
        <w:tc>
          <w:tcPr>
            <w:tcW w:w="3956" w:type="dxa"/>
            <w:vMerge/>
          </w:tcPr>
          <w:p w14:paraId="0A402571" w14:textId="77777777" w:rsidR="00F45C82" w:rsidRDefault="00F45C82" w:rsidP="0047662C"/>
        </w:tc>
      </w:tr>
      <w:tr w:rsidR="00F45C82" w14:paraId="30769EEF" w14:textId="77777777" w:rsidTr="00A1061D">
        <w:trPr>
          <w:trHeight w:val="305"/>
        </w:trPr>
        <w:tc>
          <w:tcPr>
            <w:tcW w:w="6804" w:type="dxa"/>
          </w:tcPr>
          <w:p w14:paraId="5C62C1F0" w14:textId="55AE8ECB" w:rsidR="00F45C82" w:rsidRDefault="00F45C82" w:rsidP="00B77552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B77552">
              <w:rPr>
                <w:rFonts w:ascii="Tahoma" w:hAnsi="Tahoma"/>
                <w:sz w:val="18"/>
                <w:szCs w:val="18"/>
              </w:rPr>
              <w:t xml:space="preserve">Die Unterrichtsinhalte werden fachlich und fachdidaktisch korrekt strukturiert („Vom konkreten zum Abstrakten“, </w:t>
            </w:r>
            <w:proofErr w:type="spellStart"/>
            <w:r w:rsidR="00B77552">
              <w:rPr>
                <w:rFonts w:ascii="Tahoma" w:hAnsi="Tahoma"/>
                <w:sz w:val="18"/>
                <w:szCs w:val="18"/>
              </w:rPr>
              <w:t>Ebenenwechsel</w:t>
            </w:r>
            <w:proofErr w:type="spellEnd"/>
            <w:r w:rsidR="00B77552">
              <w:rPr>
                <w:rFonts w:ascii="Tahoma" w:hAnsi="Tahoma"/>
                <w:sz w:val="18"/>
                <w:szCs w:val="18"/>
              </w:rPr>
              <w:t xml:space="preserve"> etc.)</w:t>
            </w:r>
          </w:p>
        </w:tc>
        <w:tc>
          <w:tcPr>
            <w:tcW w:w="3956" w:type="dxa"/>
            <w:vMerge/>
          </w:tcPr>
          <w:p w14:paraId="53B70CE5" w14:textId="77777777" w:rsidR="00F45C82" w:rsidRDefault="00F45C82" w:rsidP="0047662C"/>
        </w:tc>
      </w:tr>
      <w:tr w:rsidR="00B77552" w14:paraId="3ED37A68" w14:textId="77777777" w:rsidTr="00A1061D">
        <w:trPr>
          <w:trHeight w:val="305"/>
        </w:trPr>
        <w:tc>
          <w:tcPr>
            <w:tcW w:w="6804" w:type="dxa"/>
          </w:tcPr>
          <w:p w14:paraId="3AAA4A13" w14:textId="29C4AEC7" w:rsidR="00B77552" w:rsidRPr="00202DE9" w:rsidRDefault="00B77552" w:rsidP="00A1061D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Arbeitsaufträge, Erklärungen, Impulse und Fragen sind klar und deutlich formuliert (präzise und kohärent).</w:t>
            </w:r>
          </w:p>
        </w:tc>
        <w:tc>
          <w:tcPr>
            <w:tcW w:w="3956" w:type="dxa"/>
            <w:vMerge/>
          </w:tcPr>
          <w:p w14:paraId="31E87B6B" w14:textId="77777777" w:rsidR="00B77552" w:rsidRDefault="00B77552" w:rsidP="0047662C"/>
        </w:tc>
      </w:tr>
      <w:tr w:rsidR="00F45C82" w14:paraId="29AC0F71" w14:textId="77777777" w:rsidTr="0047662C">
        <w:trPr>
          <w:trHeight w:val="542"/>
        </w:trPr>
        <w:tc>
          <w:tcPr>
            <w:tcW w:w="6804" w:type="dxa"/>
          </w:tcPr>
          <w:p w14:paraId="51BC0653" w14:textId="4C66B83D" w:rsidR="00F45C82" w:rsidRDefault="00F45C82" w:rsidP="00A1061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A1061D">
              <w:rPr>
                <w:rFonts w:ascii="Tahoma" w:hAnsi="Tahoma"/>
                <w:sz w:val="18"/>
                <w:szCs w:val="18"/>
              </w:rPr>
              <w:t>Lernerleichternde Hinweise, geschickte Impulssteuerung und regelmäßige Rückmeldungen zum Lernstand sorgen für stete Orientierung im Lernprozess</w:t>
            </w:r>
          </w:p>
        </w:tc>
        <w:tc>
          <w:tcPr>
            <w:tcW w:w="3956" w:type="dxa"/>
            <w:vMerge/>
          </w:tcPr>
          <w:p w14:paraId="354B6D47" w14:textId="77777777" w:rsidR="00F45C82" w:rsidRPr="00202DE9" w:rsidRDefault="00F45C82" w:rsidP="0047662C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F45C82" w14:paraId="1B20294D" w14:textId="77777777" w:rsidTr="0047662C">
        <w:trPr>
          <w:trHeight w:val="333"/>
        </w:trPr>
        <w:tc>
          <w:tcPr>
            <w:tcW w:w="6804" w:type="dxa"/>
          </w:tcPr>
          <w:p w14:paraId="48D922F0" w14:textId="0A96071C" w:rsidR="00F45C82" w:rsidRDefault="00F45C82" w:rsidP="00A1061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A1061D">
              <w:rPr>
                <w:rFonts w:ascii="Tahoma" w:hAnsi="Tahoma"/>
                <w:sz w:val="18"/>
                <w:szCs w:val="18"/>
              </w:rPr>
              <w:t>An den zentralen Gelenkstellen der Phasenübergänge tritt die Lehrkraft klar in Erscheinung. Die Phasenübergänge sind logisch</w:t>
            </w:r>
            <w:r w:rsidR="00977751">
              <w:rPr>
                <w:rFonts w:ascii="Tahoma" w:hAnsi="Tahoma"/>
                <w:sz w:val="18"/>
                <w:szCs w:val="18"/>
              </w:rPr>
              <w:t>, flüssig und nachvollziehbar</w:t>
            </w:r>
            <w:r w:rsidR="00A1061D">
              <w:rPr>
                <w:rFonts w:ascii="Tahoma" w:hAnsi="Tahoma"/>
                <w:sz w:val="18"/>
                <w:szCs w:val="18"/>
              </w:rPr>
              <w:t xml:space="preserve"> gestaltet.</w:t>
            </w:r>
          </w:p>
        </w:tc>
        <w:tc>
          <w:tcPr>
            <w:tcW w:w="3956" w:type="dxa"/>
            <w:vMerge/>
          </w:tcPr>
          <w:p w14:paraId="4D1E3691" w14:textId="77777777" w:rsidR="00F45C82" w:rsidRPr="00202DE9" w:rsidRDefault="00F45C82" w:rsidP="0047662C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F55C0C" w14:paraId="53824909" w14:textId="77777777" w:rsidTr="0047662C">
        <w:trPr>
          <w:trHeight w:val="389"/>
        </w:trPr>
        <w:tc>
          <w:tcPr>
            <w:tcW w:w="6804" w:type="dxa"/>
          </w:tcPr>
          <w:p w14:paraId="6EF5FC37" w14:textId="64158050" w:rsidR="00F55C0C" w:rsidRPr="00202DE9" w:rsidRDefault="00F55C0C" w:rsidP="00A1061D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Es wird an das Vorwissen der Lernenden angeknüpft. Alterstypische Vor- und vor allem Fehlvorstellungen werden berücksichtigt.</w:t>
            </w:r>
          </w:p>
        </w:tc>
        <w:tc>
          <w:tcPr>
            <w:tcW w:w="3956" w:type="dxa"/>
            <w:vMerge/>
          </w:tcPr>
          <w:p w14:paraId="6DD9B1AE" w14:textId="77777777" w:rsidR="00F55C0C" w:rsidRPr="00202DE9" w:rsidRDefault="00F55C0C" w:rsidP="0047662C">
            <w:pPr>
              <w:rPr>
                <w:sz w:val="18"/>
                <w:szCs w:val="18"/>
              </w:rPr>
            </w:pPr>
          </w:p>
        </w:tc>
      </w:tr>
      <w:tr w:rsidR="00F45C82" w14:paraId="469EE436" w14:textId="77777777" w:rsidTr="0047662C">
        <w:trPr>
          <w:trHeight w:val="402"/>
        </w:trPr>
        <w:tc>
          <w:tcPr>
            <w:tcW w:w="6804" w:type="dxa"/>
          </w:tcPr>
          <w:p w14:paraId="7D292E13" w14:textId="3470AE93" w:rsidR="00F45C82" w:rsidRDefault="00F45C82" w:rsidP="00A1061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282D7C">
              <w:rPr>
                <w:rFonts w:ascii="Tahoma" w:hAnsi="Tahoma"/>
                <w:sz w:val="18"/>
                <w:szCs w:val="18"/>
              </w:rPr>
              <w:t>Lernprozesse werden geschickt initiiert und gesteuert.</w:t>
            </w:r>
          </w:p>
        </w:tc>
        <w:tc>
          <w:tcPr>
            <w:tcW w:w="3956" w:type="dxa"/>
            <w:vMerge/>
          </w:tcPr>
          <w:p w14:paraId="2FD983B8" w14:textId="77777777" w:rsidR="00F45C82" w:rsidRDefault="00F45C82" w:rsidP="0047662C"/>
        </w:tc>
      </w:tr>
      <w:tr w:rsidR="00F45C82" w14:paraId="463270DB" w14:textId="77777777" w:rsidTr="0047662C">
        <w:trPr>
          <w:trHeight w:val="570"/>
        </w:trPr>
        <w:tc>
          <w:tcPr>
            <w:tcW w:w="6804" w:type="dxa"/>
          </w:tcPr>
          <w:p w14:paraId="58A5D890" w14:textId="60E3C426" w:rsidR="00F45C82" w:rsidRDefault="00F45C82" w:rsidP="00A1061D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8537AB">
              <w:rPr>
                <w:rFonts w:ascii="Tahoma" w:hAnsi="Tahoma"/>
                <w:sz w:val="18"/>
                <w:szCs w:val="18"/>
              </w:rPr>
              <w:t>Es herrscht eine klare Zieltransparenz</w:t>
            </w:r>
            <w:r w:rsidR="00977751">
              <w:rPr>
                <w:rFonts w:ascii="Tahoma" w:hAnsi="Tahoma"/>
                <w:sz w:val="18"/>
                <w:szCs w:val="18"/>
              </w:rPr>
              <w:t>. Die formulierten Ziele und zu erwerbenden Kompetenzen werden verständlich und transparent.</w:t>
            </w:r>
          </w:p>
        </w:tc>
        <w:tc>
          <w:tcPr>
            <w:tcW w:w="3956" w:type="dxa"/>
            <w:vMerge/>
          </w:tcPr>
          <w:p w14:paraId="6D71EA32" w14:textId="77777777" w:rsidR="00F45C82" w:rsidRDefault="00F45C82" w:rsidP="0047662C"/>
        </w:tc>
      </w:tr>
      <w:tr w:rsidR="00FB6F1F" w14:paraId="4963F80F" w14:textId="77777777" w:rsidTr="0047662C">
        <w:trPr>
          <w:trHeight w:val="570"/>
        </w:trPr>
        <w:tc>
          <w:tcPr>
            <w:tcW w:w="6804" w:type="dxa"/>
          </w:tcPr>
          <w:p w14:paraId="02FBF89F" w14:textId="333D147F" w:rsidR="00FB6F1F" w:rsidRPr="00202DE9" w:rsidRDefault="0051093B" w:rsidP="0051093B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Methoden und Inhalte sind passgenau aufeinander abgestimmt.</w:t>
            </w:r>
          </w:p>
        </w:tc>
        <w:tc>
          <w:tcPr>
            <w:tcW w:w="3956" w:type="dxa"/>
            <w:vMerge/>
          </w:tcPr>
          <w:p w14:paraId="177D9FB1" w14:textId="77777777" w:rsidR="00FB6F1F" w:rsidRDefault="00FB6F1F" w:rsidP="0047662C"/>
        </w:tc>
      </w:tr>
      <w:tr w:rsidR="00F45C82" w14:paraId="34385377" w14:textId="77777777" w:rsidTr="0047662C">
        <w:trPr>
          <w:trHeight w:val="388"/>
        </w:trPr>
        <w:tc>
          <w:tcPr>
            <w:tcW w:w="6804" w:type="dxa"/>
          </w:tcPr>
          <w:p w14:paraId="18206298" w14:textId="15383D58" w:rsidR="00F45C82" w:rsidRDefault="008537AB" w:rsidP="0047662C">
            <w:r>
              <w:t>Lernprozess, personale Steuerung, mediale Steuerung</w:t>
            </w:r>
          </w:p>
        </w:tc>
        <w:tc>
          <w:tcPr>
            <w:tcW w:w="3956" w:type="dxa"/>
            <w:vMerge/>
          </w:tcPr>
          <w:p w14:paraId="2D731D50" w14:textId="77777777" w:rsidR="00F45C82" w:rsidRDefault="00F45C82" w:rsidP="0047662C"/>
        </w:tc>
      </w:tr>
      <w:tr w:rsidR="00F45C82" w14:paraId="221C9188" w14:textId="77777777" w:rsidTr="0047662C">
        <w:trPr>
          <w:trHeight w:val="389"/>
        </w:trPr>
        <w:tc>
          <w:tcPr>
            <w:tcW w:w="6804" w:type="dxa"/>
          </w:tcPr>
          <w:p w14:paraId="0710D601" w14:textId="77777777" w:rsidR="0005628B" w:rsidRPr="00CD0DD2" w:rsidRDefault="0005628B" w:rsidP="0005628B">
            <w:pPr>
              <w:ind w:left="34"/>
              <w:jc w:val="both"/>
              <w:rPr>
                <w:rFonts w:ascii="Tahoma" w:hAnsi="Tahoma"/>
                <w:sz w:val="18"/>
                <w:szCs w:val="20"/>
              </w:rPr>
            </w:pPr>
            <w:r w:rsidRPr="00CD0DD2">
              <w:rPr>
                <w:rFonts w:ascii="Tahoma" w:hAnsi="Tahoma"/>
                <w:sz w:val="18"/>
                <w:szCs w:val="20"/>
              </w:rPr>
              <w:t>(</w:t>
            </w:r>
            <w:r w:rsidRPr="00255BED">
              <w:rPr>
                <w:rFonts w:ascii="Tahoma" w:hAnsi="Tahoma"/>
                <w:i/>
                <w:sz w:val="18"/>
                <w:szCs w:val="20"/>
              </w:rPr>
              <w:t>I Vorwissen/ strukturierende Hinweise:</w:t>
            </w:r>
            <w:r w:rsidRPr="00CD0DD2">
              <w:rPr>
                <w:rFonts w:ascii="Tahoma" w:hAnsi="Tahoma"/>
                <w:sz w:val="18"/>
                <w:szCs w:val="20"/>
              </w:rPr>
              <w:t xml:space="preserve"> Anknüpfen an Vorwissen/ Erfahrungshorizonte und alterstypische Vorstellungen der Lernenden; erkennbares Lernkontinuum; Information über die Ziele der Lerneinheit; erkennbarer roter Faden; Lernerleichterung durch strukturierende Hinweise; logische Überleitungen)</w:t>
            </w:r>
          </w:p>
          <w:p w14:paraId="2BEE86E8" w14:textId="77777777" w:rsidR="0005628B" w:rsidRPr="00CD0DD2" w:rsidRDefault="0005628B" w:rsidP="0005628B">
            <w:pPr>
              <w:ind w:left="-900" w:firstLine="934"/>
              <w:jc w:val="both"/>
              <w:rPr>
                <w:rFonts w:ascii="Tahoma" w:hAnsi="Tahoma"/>
                <w:sz w:val="18"/>
                <w:szCs w:val="20"/>
              </w:rPr>
            </w:pPr>
            <w:r>
              <w:tab/>
            </w:r>
            <w:r w:rsidRPr="00CD0DD2">
              <w:rPr>
                <w:rFonts w:ascii="Tahoma" w:hAnsi="Tahoma"/>
                <w:i/>
                <w:sz w:val="18"/>
                <w:szCs w:val="20"/>
              </w:rPr>
              <w:t xml:space="preserve">(II Sprachliche Klarheit: </w:t>
            </w:r>
            <w:r w:rsidRPr="00CD0DD2">
              <w:rPr>
                <w:rFonts w:ascii="Tahoma" w:hAnsi="Tahoma"/>
                <w:sz w:val="18"/>
                <w:szCs w:val="20"/>
              </w:rPr>
              <w:t xml:space="preserve">klare, deutliche, verständliche Sprache aller Beteiligten; präzise Aufgabenstellungen; </w:t>
            </w:r>
            <w:proofErr w:type="spellStart"/>
            <w:r w:rsidRPr="00CD0DD2">
              <w:rPr>
                <w:rFonts w:ascii="Tahoma" w:hAnsi="Tahoma"/>
                <w:sz w:val="18"/>
                <w:szCs w:val="20"/>
              </w:rPr>
              <w:t>angem</w:t>
            </w:r>
            <w:proofErr w:type="spellEnd"/>
            <w:r w:rsidRPr="00CD0DD2">
              <w:rPr>
                <w:rFonts w:ascii="Tahoma" w:hAnsi="Tahoma"/>
                <w:sz w:val="18"/>
                <w:szCs w:val="20"/>
              </w:rPr>
              <w:tab/>
            </w:r>
            <w:r w:rsidRPr="00CD0DD2">
              <w:rPr>
                <w:rFonts w:ascii="Tahoma" w:hAnsi="Tahoma"/>
                <w:sz w:val="18"/>
                <w:szCs w:val="20"/>
              </w:rPr>
              <w:tab/>
              <w:t>angemessene, variantenreiche Stimmmodulation; differenziertes Rückmeldespektrum; Vermeiden wieder-kehrender</w:t>
            </w:r>
            <w:r w:rsidRPr="00CD0DD2">
              <w:rPr>
                <w:rFonts w:ascii="Tahoma" w:hAnsi="Tahoma"/>
                <w:sz w:val="18"/>
                <w:szCs w:val="20"/>
              </w:rPr>
              <w:tab/>
            </w:r>
            <w:r w:rsidRPr="00CD0DD2">
              <w:rPr>
                <w:rFonts w:ascii="Tahoma" w:hAnsi="Tahoma"/>
                <w:sz w:val="18"/>
                <w:szCs w:val="20"/>
              </w:rPr>
              <w:tab/>
              <w:t>kehrender Standardformulierungen; kontinuierliche Sprachpflege)</w:t>
            </w:r>
          </w:p>
          <w:p w14:paraId="6FE6C80E" w14:textId="295D9B05" w:rsidR="00F45C82" w:rsidRPr="00202DE9" w:rsidRDefault="00F45C82" w:rsidP="0047662C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956" w:type="dxa"/>
            <w:vMerge/>
          </w:tcPr>
          <w:p w14:paraId="0395BA66" w14:textId="77777777" w:rsidR="00F45C82" w:rsidRDefault="00F45C82" w:rsidP="0047662C"/>
        </w:tc>
      </w:tr>
    </w:tbl>
    <w:p w14:paraId="4C258BD2" w14:textId="12C15D57" w:rsidR="000D3BE4" w:rsidRDefault="000D3BE4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B77D74" w14:paraId="6664ECDC" w14:textId="77777777" w:rsidTr="00B708DD">
        <w:tc>
          <w:tcPr>
            <w:tcW w:w="6804" w:type="dxa"/>
          </w:tcPr>
          <w:p w14:paraId="12FB594C" w14:textId="18DEFF93" w:rsidR="00B77D74" w:rsidRPr="00202DE9" w:rsidRDefault="00367706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Aktivierung</w:t>
            </w:r>
          </w:p>
        </w:tc>
        <w:tc>
          <w:tcPr>
            <w:tcW w:w="3956" w:type="dxa"/>
          </w:tcPr>
          <w:p w14:paraId="4F9D7381" w14:textId="77777777" w:rsidR="00B77D74" w:rsidRDefault="00B77D74" w:rsidP="00B708DD"/>
        </w:tc>
      </w:tr>
      <w:tr w:rsidR="00B77D74" w14:paraId="2449B031" w14:textId="77777777" w:rsidTr="00B708DD">
        <w:trPr>
          <w:trHeight w:val="572"/>
        </w:trPr>
        <w:tc>
          <w:tcPr>
            <w:tcW w:w="6804" w:type="dxa"/>
          </w:tcPr>
          <w:p w14:paraId="48DF9B53" w14:textId="050B9E70" w:rsidR="00B77D74" w:rsidRPr="00202DE9" w:rsidRDefault="00EE1E89" w:rsidP="00EE1E8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Bei der Planung und Gestaltung des Unterrichts werden die Lernvoraussetzungen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berücksichtigt.</w:t>
            </w:r>
          </w:p>
        </w:tc>
        <w:tc>
          <w:tcPr>
            <w:tcW w:w="3956" w:type="dxa"/>
            <w:vMerge w:val="restart"/>
          </w:tcPr>
          <w:p w14:paraId="45568C1B" w14:textId="77777777" w:rsidR="00B77D74" w:rsidRDefault="00B77D74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E1E89" w14:paraId="0E44B49A" w14:textId="77777777" w:rsidTr="00FB2707">
        <w:trPr>
          <w:trHeight w:val="835"/>
        </w:trPr>
        <w:tc>
          <w:tcPr>
            <w:tcW w:w="6804" w:type="dxa"/>
          </w:tcPr>
          <w:p w14:paraId="39F90D1C" w14:textId="4C67A02E" w:rsidR="00EE1E89" w:rsidRPr="00202DE9" w:rsidRDefault="00EE1E89" w:rsidP="00EE1E89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werden Leistungsmöglichkeiten geboten („hohe Leistungserwartungen“) Dabei wird </w:t>
            </w:r>
            <w:r w:rsidRPr="00367706">
              <w:rPr>
                <w:rFonts w:ascii="Tahoma" w:hAnsi="Tahoma"/>
                <w:sz w:val="18"/>
                <w:szCs w:val="18"/>
              </w:rPr>
              <w:t>das individuelle Leistungspotenzial sowie besondere Begabungen</w:t>
            </w:r>
            <w:r>
              <w:rPr>
                <w:rFonts w:ascii="Tahoma" w:hAnsi="Tahoma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berücksichtigt.</w:t>
            </w:r>
          </w:p>
        </w:tc>
        <w:tc>
          <w:tcPr>
            <w:tcW w:w="3956" w:type="dxa"/>
            <w:vMerge/>
          </w:tcPr>
          <w:p w14:paraId="2278C5B0" w14:textId="77777777" w:rsidR="00EE1E89" w:rsidRDefault="00EE1E89" w:rsidP="00B708DD"/>
        </w:tc>
      </w:tr>
      <w:tr w:rsidR="00EE1E89" w14:paraId="01B8ED8C" w14:textId="77777777" w:rsidTr="00B708DD">
        <w:trPr>
          <w:trHeight w:val="501"/>
        </w:trPr>
        <w:tc>
          <w:tcPr>
            <w:tcW w:w="6804" w:type="dxa"/>
          </w:tcPr>
          <w:p w14:paraId="7CD12C3E" w14:textId="3BC44C72" w:rsidR="00EE1E89" w:rsidRPr="00202DE9" w:rsidRDefault="00EE1E89" w:rsidP="00367706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werden zahlreiche Sprech- und Lerngelegenheiten/Lernanlässe geboten, die herausfordernd und kognitiv aktivierend gestaltet sind.</w:t>
            </w:r>
          </w:p>
        </w:tc>
        <w:tc>
          <w:tcPr>
            <w:tcW w:w="3956" w:type="dxa"/>
            <w:vMerge/>
          </w:tcPr>
          <w:p w14:paraId="7F9B3E7B" w14:textId="77777777" w:rsidR="00EE1E89" w:rsidRDefault="00EE1E89" w:rsidP="00B708DD"/>
        </w:tc>
      </w:tr>
      <w:tr w:rsidR="00EE1E89" w14:paraId="0444290F" w14:textId="77777777" w:rsidTr="00FB2707">
        <w:trPr>
          <w:trHeight w:val="528"/>
        </w:trPr>
        <w:tc>
          <w:tcPr>
            <w:tcW w:w="6804" w:type="dxa"/>
          </w:tcPr>
          <w:p w14:paraId="2E7DC6E3" w14:textId="6F8D4672" w:rsidR="00EE1E89" w:rsidRDefault="00EE1E89" w:rsidP="00EE1E89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werden zahlreiche Handlungsspielräume eröffnet, die zu diskursiven/differenzierten Lernprodukten führen.</w:t>
            </w:r>
          </w:p>
        </w:tc>
        <w:tc>
          <w:tcPr>
            <w:tcW w:w="3956" w:type="dxa"/>
            <w:vMerge/>
          </w:tcPr>
          <w:p w14:paraId="2A43C0B2" w14:textId="77777777" w:rsidR="00EE1E89" w:rsidRDefault="00EE1E89" w:rsidP="00B708DD"/>
        </w:tc>
      </w:tr>
      <w:tr w:rsidR="00EE1E89" w14:paraId="5AC3446E" w14:textId="77777777" w:rsidTr="00FB2707">
        <w:trPr>
          <w:trHeight w:val="662"/>
        </w:trPr>
        <w:tc>
          <w:tcPr>
            <w:tcW w:w="6804" w:type="dxa"/>
          </w:tcPr>
          <w:p w14:paraId="45E7E75C" w14:textId="19D46652" w:rsidR="00EE1E89" w:rsidRPr="00202DE9" w:rsidRDefault="00EE1E89" w:rsidP="00B708DD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wird ein selbstwirksames, selbstentdeckendes Lernen ermöglicht.</w:t>
            </w:r>
          </w:p>
        </w:tc>
        <w:tc>
          <w:tcPr>
            <w:tcW w:w="3956" w:type="dxa"/>
            <w:vMerge/>
          </w:tcPr>
          <w:p w14:paraId="6CA39620" w14:textId="77777777" w:rsidR="00EE1E89" w:rsidRDefault="00EE1E89" w:rsidP="00B708DD"/>
        </w:tc>
      </w:tr>
    </w:tbl>
    <w:p w14:paraId="5771C464" w14:textId="77777777" w:rsidR="000D3BE4" w:rsidRDefault="000D3BE4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EE1E89" w14:paraId="2D9BF1C2" w14:textId="77777777" w:rsidTr="00B708DD">
        <w:tc>
          <w:tcPr>
            <w:tcW w:w="6804" w:type="dxa"/>
          </w:tcPr>
          <w:p w14:paraId="5AF9A690" w14:textId="0661543E" w:rsidR="00EE1E89" w:rsidRPr="00202DE9" w:rsidRDefault="00EE1E89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Unterstützung im Lernprozess</w:t>
            </w:r>
          </w:p>
        </w:tc>
        <w:tc>
          <w:tcPr>
            <w:tcW w:w="3956" w:type="dxa"/>
          </w:tcPr>
          <w:p w14:paraId="3677D10F" w14:textId="77777777" w:rsidR="00EE1E89" w:rsidRDefault="00EE1E89" w:rsidP="00B708DD"/>
        </w:tc>
      </w:tr>
      <w:tr w:rsidR="00EE1E89" w14:paraId="3E73537D" w14:textId="77777777" w:rsidTr="00B708DD">
        <w:trPr>
          <w:trHeight w:val="572"/>
        </w:trPr>
        <w:tc>
          <w:tcPr>
            <w:tcW w:w="6804" w:type="dxa"/>
          </w:tcPr>
          <w:p w14:paraId="529679FD" w14:textId="16EBD356" w:rsidR="00EE1E89" w:rsidRPr="00202DE9" w:rsidRDefault="00EE1E89" w:rsidP="00EE1E8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Es werden unterschiedliche Formen der Differenzierung genutzt, um allen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auf verschiedenen Anforderungsniveaus einen Zugang zum Lerngegenstand zu ermöglichen.</w:t>
            </w:r>
          </w:p>
        </w:tc>
        <w:tc>
          <w:tcPr>
            <w:tcW w:w="3956" w:type="dxa"/>
            <w:vMerge w:val="restart"/>
          </w:tcPr>
          <w:p w14:paraId="71D2C8EE" w14:textId="77777777" w:rsidR="00EE1E89" w:rsidRDefault="00EE1E89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</w:t>
            </w:r>
            <w:r>
              <w:lastRenderedPageBreak/>
              <w:t>______________________________________________________________</w:t>
            </w:r>
          </w:p>
        </w:tc>
      </w:tr>
      <w:tr w:rsidR="00EE1E89" w14:paraId="41F4EEEF" w14:textId="77777777" w:rsidTr="00B708DD">
        <w:trPr>
          <w:trHeight w:val="403"/>
        </w:trPr>
        <w:tc>
          <w:tcPr>
            <w:tcW w:w="6804" w:type="dxa"/>
          </w:tcPr>
          <w:p w14:paraId="6956B428" w14:textId="478203B0" w:rsidR="00EE1E89" w:rsidRPr="00202DE9" w:rsidRDefault="00EE1E89" w:rsidP="00EE1E89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Es werden verschiedene Aufgaben genutzt, um bei allen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das fachliche Verstehen zu fördern.</w:t>
            </w:r>
          </w:p>
        </w:tc>
        <w:tc>
          <w:tcPr>
            <w:tcW w:w="3956" w:type="dxa"/>
            <w:vMerge/>
          </w:tcPr>
          <w:p w14:paraId="3E4A42E4" w14:textId="77777777" w:rsidR="00EE1E89" w:rsidRDefault="00EE1E89" w:rsidP="00B708DD"/>
        </w:tc>
      </w:tr>
      <w:tr w:rsidR="00EE1E89" w14:paraId="3D43026F" w14:textId="77777777" w:rsidTr="00B708DD">
        <w:trPr>
          <w:trHeight w:val="501"/>
        </w:trPr>
        <w:tc>
          <w:tcPr>
            <w:tcW w:w="6804" w:type="dxa"/>
          </w:tcPr>
          <w:p w14:paraId="6C7F12F3" w14:textId="42E6B8EB" w:rsidR="00EE1E89" w:rsidRPr="00202DE9" w:rsidRDefault="00EE1E89" w:rsidP="006F6436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6F6436">
              <w:rPr>
                <w:rFonts w:ascii="Tahoma" w:hAnsi="Tahoma"/>
                <w:sz w:val="18"/>
                <w:szCs w:val="18"/>
              </w:rPr>
              <w:t>Die Möglichkeiten digitaler Lehr- und Lernmittel werden gezielt</w:t>
            </w:r>
            <w:r w:rsidR="00F80BFE">
              <w:rPr>
                <w:rFonts w:ascii="Tahoma" w:hAnsi="Tahoma"/>
                <w:sz w:val="18"/>
                <w:szCs w:val="18"/>
              </w:rPr>
              <w:t xml:space="preserve"> zur Differenzierung des Unterrichts genutzt.</w:t>
            </w:r>
          </w:p>
        </w:tc>
        <w:tc>
          <w:tcPr>
            <w:tcW w:w="3956" w:type="dxa"/>
            <w:vMerge/>
          </w:tcPr>
          <w:p w14:paraId="6206E318" w14:textId="77777777" w:rsidR="00EE1E89" w:rsidRDefault="00EE1E89" w:rsidP="00B708DD"/>
        </w:tc>
      </w:tr>
      <w:tr w:rsidR="008B32AA" w14:paraId="2B200FE0" w14:textId="77777777" w:rsidTr="00B708DD">
        <w:trPr>
          <w:trHeight w:val="305"/>
        </w:trPr>
        <w:tc>
          <w:tcPr>
            <w:tcW w:w="6804" w:type="dxa"/>
          </w:tcPr>
          <w:p w14:paraId="0375587F" w14:textId="2266582F" w:rsidR="008B32AA" w:rsidRPr="00202DE9" w:rsidRDefault="008B32AA" w:rsidP="008B32AA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Lehrperson steht im Lernprozess den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als Lernbegleiter zur Verfügung und bietet das erforderliche Maß an Unterstützung </w:t>
            </w:r>
            <w:r w:rsidR="00232E83">
              <w:rPr>
                <w:rFonts w:ascii="Tahoma" w:hAnsi="Tahoma"/>
                <w:sz w:val="18"/>
                <w:szCs w:val="18"/>
              </w:rPr>
              <w:t xml:space="preserve">im Lernprozess um das Leistungspotential der </w:t>
            </w:r>
            <w:proofErr w:type="spellStart"/>
            <w:r w:rsidR="00232E83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232E83">
              <w:rPr>
                <w:rFonts w:ascii="Tahoma" w:hAnsi="Tahoma"/>
                <w:sz w:val="18"/>
                <w:szCs w:val="18"/>
              </w:rPr>
              <w:t xml:space="preserve"> zu erweitern.</w:t>
            </w:r>
          </w:p>
        </w:tc>
        <w:tc>
          <w:tcPr>
            <w:tcW w:w="3956" w:type="dxa"/>
            <w:vMerge/>
          </w:tcPr>
          <w:p w14:paraId="47D0AA3F" w14:textId="77777777" w:rsidR="008B32AA" w:rsidRDefault="008B32AA" w:rsidP="00B708DD"/>
        </w:tc>
      </w:tr>
      <w:tr w:rsidR="00232E83" w14:paraId="0B263BF0" w14:textId="77777777" w:rsidTr="00B708DD">
        <w:trPr>
          <w:trHeight w:val="305"/>
        </w:trPr>
        <w:tc>
          <w:tcPr>
            <w:tcW w:w="6804" w:type="dxa"/>
          </w:tcPr>
          <w:p w14:paraId="1957AEEB" w14:textId="228A06F4" w:rsidR="00232E83" w:rsidRPr="00202DE9" w:rsidRDefault="00232E83" w:rsidP="00232E8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lastRenderedPageBreak/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werden Möglichkeiten geboten um Vertrauen in die eigenen Stärken und Fähigkeiten zu entwickeln.</w:t>
            </w:r>
          </w:p>
        </w:tc>
        <w:tc>
          <w:tcPr>
            <w:tcW w:w="3956" w:type="dxa"/>
            <w:vMerge/>
          </w:tcPr>
          <w:p w14:paraId="53DE1DB3" w14:textId="77777777" w:rsidR="00232E83" w:rsidRDefault="00232E83" w:rsidP="00B708DD"/>
        </w:tc>
      </w:tr>
      <w:tr w:rsidR="00232E83" w14:paraId="49804664" w14:textId="77777777" w:rsidTr="00B708DD">
        <w:trPr>
          <w:trHeight w:val="305"/>
        </w:trPr>
        <w:tc>
          <w:tcPr>
            <w:tcW w:w="6804" w:type="dxa"/>
          </w:tcPr>
          <w:p w14:paraId="0018AAAB" w14:textId="13CC0909" w:rsidR="00232E83" w:rsidRPr="00202DE9" w:rsidRDefault="00232E83" w:rsidP="00232E8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Bedürfnisse und Interessen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werden ernst genommen.</w:t>
            </w:r>
          </w:p>
        </w:tc>
        <w:tc>
          <w:tcPr>
            <w:tcW w:w="3956" w:type="dxa"/>
            <w:vMerge/>
          </w:tcPr>
          <w:p w14:paraId="4D582495" w14:textId="77777777" w:rsidR="00232E83" w:rsidRDefault="00232E83" w:rsidP="00B708DD"/>
        </w:tc>
      </w:tr>
      <w:tr w:rsidR="008B32AA" w14:paraId="2ABBAA21" w14:textId="77777777" w:rsidTr="00B708DD">
        <w:trPr>
          <w:trHeight w:val="305"/>
        </w:trPr>
        <w:tc>
          <w:tcPr>
            <w:tcW w:w="6804" w:type="dxa"/>
          </w:tcPr>
          <w:p w14:paraId="0F331A7C" w14:textId="053C1175" w:rsidR="008B32AA" w:rsidRPr="00202DE9" w:rsidRDefault="008B32AA" w:rsidP="008B32AA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Die gegenseitige Unterstützung von Schülerinnen und Schülern wird gezielt gefördert.</w:t>
            </w:r>
          </w:p>
        </w:tc>
        <w:tc>
          <w:tcPr>
            <w:tcW w:w="3956" w:type="dxa"/>
            <w:vMerge/>
          </w:tcPr>
          <w:p w14:paraId="368BC2C4" w14:textId="77777777" w:rsidR="008B32AA" w:rsidRDefault="008B32AA" w:rsidP="00B708DD"/>
        </w:tc>
      </w:tr>
      <w:tr w:rsidR="00EE1E89" w14:paraId="4AC886B6" w14:textId="77777777" w:rsidTr="00B708DD">
        <w:trPr>
          <w:trHeight w:val="305"/>
        </w:trPr>
        <w:tc>
          <w:tcPr>
            <w:tcW w:w="6804" w:type="dxa"/>
          </w:tcPr>
          <w:p w14:paraId="4EC139AF" w14:textId="7C0927B2" w:rsidR="00EE1E89" w:rsidRDefault="00EE1E89" w:rsidP="00A35F0B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A35F0B">
              <w:rPr>
                <w:rFonts w:ascii="Tahoma" w:hAnsi="Tahoma"/>
                <w:sz w:val="18"/>
                <w:szCs w:val="18"/>
              </w:rPr>
              <w:t>Auf den Erwerb der Fachsprache wird wert gelegt</w:t>
            </w:r>
            <w:r w:rsidR="008B035B">
              <w:rPr>
                <w:rFonts w:ascii="Tahoma" w:hAnsi="Tahoma"/>
                <w:sz w:val="18"/>
                <w:szCs w:val="18"/>
              </w:rPr>
              <w:t>. Dabei werden die sprachlichen Vora</w:t>
            </w:r>
            <w:r w:rsidR="00933A5B">
              <w:rPr>
                <w:rFonts w:ascii="Tahoma" w:hAnsi="Tahoma"/>
                <w:sz w:val="18"/>
                <w:szCs w:val="18"/>
              </w:rPr>
              <w:t xml:space="preserve">ussetzungen der </w:t>
            </w:r>
            <w:proofErr w:type="spellStart"/>
            <w:r w:rsidR="00933A5B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933A5B">
              <w:rPr>
                <w:rFonts w:ascii="Tahoma" w:hAnsi="Tahoma"/>
                <w:sz w:val="18"/>
                <w:szCs w:val="18"/>
              </w:rPr>
              <w:t xml:space="preserve"> berücksichtigt.</w:t>
            </w:r>
          </w:p>
        </w:tc>
        <w:tc>
          <w:tcPr>
            <w:tcW w:w="3956" w:type="dxa"/>
            <w:vMerge/>
          </w:tcPr>
          <w:p w14:paraId="65CED4D9" w14:textId="77777777" w:rsidR="00EE1E89" w:rsidRDefault="00EE1E89" w:rsidP="00B708DD"/>
        </w:tc>
      </w:tr>
      <w:tr w:rsidR="008B32AA" w14:paraId="310914B3" w14:textId="77777777" w:rsidTr="00B708DD">
        <w:trPr>
          <w:trHeight w:val="431"/>
        </w:trPr>
        <w:tc>
          <w:tcPr>
            <w:tcW w:w="6804" w:type="dxa"/>
          </w:tcPr>
          <w:p w14:paraId="29B13C01" w14:textId="0932A9CE" w:rsidR="008B32AA" w:rsidRPr="00202DE9" w:rsidRDefault="008B32AA" w:rsidP="008B32AA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Bei der Gestaltung der medialen Steuerungsmechanismen insbesondere von Versuchsbeschreibungen werden die unterschiedlichen Voraussetzungen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(ausdrücklich auch im inklusiven Unterricht) berücksichtigt.</w:t>
            </w:r>
          </w:p>
        </w:tc>
        <w:tc>
          <w:tcPr>
            <w:tcW w:w="3956" w:type="dxa"/>
            <w:vMerge/>
          </w:tcPr>
          <w:p w14:paraId="0F57A95D" w14:textId="77777777" w:rsidR="008B32AA" w:rsidRDefault="008B32AA" w:rsidP="00B708DD"/>
        </w:tc>
      </w:tr>
      <w:tr w:rsidR="00EE1E89" w14:paraId="6F543A7D" w14:textId="77777777" w:rsidTr="00B708DD">
        <w:trPr>
          <w:trHeight w:val="431"/>
        </w:trPr>
        <w:tc>
          <w:tcPr>
            <w:tcW w:w="6804" w:type="dxa"/>
          </w:tcPr>
          <w:p w14:paraId="09E4D3F4" w14:textId="3C5BCA4B" w:rsidR="00EE1E89" w:rsidRPr="00202DE9" w:rsidRDefault="008B32AA" w:rsidP="008B32AA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Experimente werden entsprechend den individuellen Voraussetzungen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(ausdrücklich auch im inklusiven Unterricht) methodisch und didaktisch aufbereitet.</w:t>
            </w:r>
          </w:p>
        </w:tc>
        <w:tc>
          <w:tcPr>
            <w:tcW w:w="3956" w:type="dxa"/>
            <w:vMerge/>
          </w:tcPr>
          <w:p w14:paraId="2AA3F755" w14:textId="77777777" w:rsidR="00EE1E89" w:rsidRDefault="00EE1E89" w:rsidP="00B708DD"/>
        </w:tc>
      </w:tr>
    </w:tbl>
    <w:p w14:paraId="56BE240C" w14:textId="272909EE" w:rsidR="005D54FA" w:rsidRDefault="005D54FA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5D54FA" w14:paraId="6B38F4FE" w14:textId="77777777" w:rsidTr="00B708DD">
        <w:tc>
          <w:tcPr>
            <w:tcW w:w="6804" w:type="dxa"/>
          </w:tcPr>
          <w:p w14:paraId="74B51F04" w14:textId="1B9DCD47" w:rsidR="005D54FA" w:rsidRPr="00202DE9" w:rsidRDefault="005D54FA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Rückmeldung zu Lernprozessen</w:t>
            </w:r>
          </w:p>
        </w:tc>
        <w:tc>
          <w:tcPr>
            <w:tcW w:w="3956" w:type="dxa"/>
          </w:tcPr>
          <w:p w14:paraId="6373C427" w14:textId="77777777" w:rsidR="005D54FA" w:rsidRDefault="005D54FA" w:rsidP="00B708DD"/>
        </w:tc>
      </w:tr>
      <w:tr w:rsidR="005D54FA" w14:paraId="2145B1F0" w14:textId="77777777" w:rsidTr="00B708DD">
        <w:trPr>
          <w:trHeight w:val="572"/>
        </w:trPr>
        <w:tc>
          <w:tcPr>
            <w:tcW w:w="6804" w:type="dxa"/>
          </w:tcPr>
          <w:p w14:paraId="031B928A" w14:textId="1CA92B97" w:rsidR="005D54FA" w:rsidRPr="00202DE9" w:rsidRDefault="005D54FA" w:rsidP="00957C82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957C82">
              <w:rPr>
                <w:rFonts w:ascii="Tahoma" w:hAnsi="Tahoma"/>
                <w:sz w:val="18"/>
                <w:szCs w:val="18"/>
              </w:rPr>
              <w:t xml:space="preserve">Es werden diskursive Lernprodukte erstellt, die den individuellen Kompetenzstand der </w:t>
            </w:r>
            <w:proofErr w:type="spellStart"/>
            <w:r w:rsidR="00957C82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957C82">
              <w:rPr>
                <w:rFonts w:ascii="Tahoma" w:hAnsi="Tahoma"/>
                <w:sz w:val="18"/>
                <w:szCs w:val="18"/>
              </w:rPr>
              <w:t xml:space="preserve"> sichtbar machen können.</w:t>
            </w:r>
          </w:p>
        </w:tc>
        <w:tc>
          <w:tcPr>
            <w:tcW w:w="3956" w:type="dxa"/>
            <w:vMerge w:val="restart"/>
          </w:tcPr>
          <w:p w14:paraId="53D158BA" w14:textId="77777777" w:rsidR="005D54FA" w:rsidRDefault="005D54FA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D54FA" w14:paraId="6A35E880" w14:textId="77777777" w:rsidTr="00B708DD">
        <w:trPr>
          <w:trHeight w:val="403"/>
        </w:trPr>
        <w:tc>
          <w:tcPr>
            <w:tcW w:w="6804" w:type="dxa"/>
          </w:tcPr>
          <w:p w14:paraId="09C810EB" w14:textId="48FD77F6" w:rsidR="005D54FA" w:rsidRPr="00202DE9" w:rsidRDefault="005D54FA" w:rsidP="00957C82">
            <w:pPr>
              <w:spacing w:before="120"/>
              <w:ind w:left="28" w:hanging="28"/>
              <w:rPr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957C82">
              <w:rPr>
                <w:rFonts w:ascii="Tahoma" w:hAnsi="Tahoma"/>
                <w:sz w:val="18"/>
                <w:szCs w:val="18"/>
              </w:rPr>
              <w:t xml:space="preserve">Die Lernprodukte werden von den </w:t>
            </w:r>
            <w:proofErr w:type="spellStart"/>
            <w:r w:rsidR="00957C82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957C82">
              <w:rPr>
                <w:rFonts w:ascii="Tahoma" w:hAnsi="Tahoma"/>
                <w:sz w:val="18"/>
                <w:szCs w:val="18"/>
              </w:rPr>
              <w:t xml:space="preserve"> präsentiert. Dabei wird auf Progression geachtet.</w:t>
            </w:r>
          </w:p>
        </w:tc>
        <w:tc>
          <w:tcPr>
            <w:tcW w:w="3956" w:type="dxa"/>
            <w:vMerge/>
          </w:tcPr>
          <w:p w14:paraId="5B3DBAD8" w14:textId="77777777" w:rsidR="005D54FA" w:rsidRDefault="005D54FA" w:rsidP="00B708DD"/>
        </w:tc>
      </w:tr>
      <w:tr w:rsidR="005D54FA" w14:paraId="138728DC" w14:textId="77777777" w:rsidTr="00B708DD">
        <w:trPr>
          <w:trHeight w:val="501"/>
        </w:trPr>
        <w:tc>
          <w:tcPr>
            <w:tcW w:w="6804" w:type="dxa"/>
          </w:tcPr>
          <w:p w14:paraId="31257641" w14:textId="147100D8" w:rsidR="005D54FA" w:rsidRPr="00202DE9" w:rsidRDefault="005D54FA" w:rsidP="00957C82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957C82"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 w:rsidR="00957C82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957C82">
              <w:rPr>
                <w:rFonts w:ascii="Tahoma" w:hAnsi="Tahoma"/>
                <w:sz w:val="18"/>
                <w:szCs w:val="18"/>
              </w:rPr>
              <w:t xml:space="preserve"> erhalten die Möglichkeit sich untereinander prozess- und/oder ergebnisbezogene Rückmeldungen zu geben.</w:t>
            </w:r>
          </w:p>
        </w:tc>
        <w:tc>
          <w:tcPr>
            <w:tcW w:w="3956" w:type="dxa"/>
            <w:vMerge/>
          </w:tcPr>
          <w:p w14:paraId="053669D8" w14:textId="77777777" w:rsidR="005D54FA" w:rsidRDefault="005D54FA" w:rsidP="00B708DD"/>
        </w:tc>
      </w:tr>
      <w:tr w:rsidR="005D54FA" w14:paraId="10297836" w14:textId="77777777" w:rsidTr="00B708DD">
        <w:trPr>
          <w:trHeight w:val="305"/>
        </w:trPr>
        <w:tc>
          <w:tcPr>
            <w:tcW w:w="6804" w:type="dxa"/>
          </w:tcPr>
          <w:p w14:paraId="43374BE6" w14:textId="7F6F6098" w:rsidR="005D54FA" w:rsidRPr="00202DE9" w:rsidRDefault="005D54FA" w:rsidP="00DF4D1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Lehrperson </w:t>
            </w:r>
            <w:r w:rsidR="00DF4D19">
              <w:rPr>
                <w:rFonts w:ascii="Tahoma" w:hAnsi="Tahoma"/>
                <w:sz w:val="18"/>
                <w:szCs w:val="18"/>
              </w:rPr>
              <w:t>achtet auf eine positive Feedback-Kultur.</w:t>
            </w:r>
          </w:p>
        </w:tc>
        <w:tc>
          <w:tcPr>
            <w:tcW w:w="3956" w:type="dxa"/>
            <w:vMerge/>
          </w:tcPr>
          <w:p w14:paraId="3B679770" w14:textId="77777777" w:rsidR="005D54FA" w:rsidRDefault="005D54FA" w:rsidP="00B708DD"/>
        </w:tc>
      </w:tr>
      <w:tr w:rsidR="005D54FA" w14:paraId="7128E8D6" w14:textId="77777777" w:rsidTr="00B708DD">
        <w:trPr>
          <w:trHeight w:val="305"/>
        </w:trPr>
        <w:tc>
          <w:tcPr>
            <w:tcW w:w="6804" w:type="dxa"/>
          </w:tcPr>
          <w:p w14:paraId="21F55EE6" w14:textId="2BE50F6B" w:rsidR="005D54FA" w:rsidRPr="00202DE9" w:rsidRDefault="005D54FA" w:rsidP="00DF4D1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DF4D19"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 w:rsidR="00DF4D19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DF4D19">
              <w:rPr>
                <w:rFonts w:ascii="Tahoma" w:hAnsi="Tahoma"/>
                <w:sz w:val="18"/>
                <w:szCs w:val="18"/>
              </w:rPr>
              <w:t xml:space="preserve"> erhalten die Möglichkeit ihren eigenen Lernprozess zu reflektieren.</w:t>
            </w:r>
          </w:p>
        </w:tc>
        <w:tc>
          <w:tcPr>
            <w:tcW w:w="3956" w:type="dxa"/>
            <w:vMerge/>
          </w:tcPr>
          <w:p w14:paraId="5D4668A2" w14:textId="77777777" w:rsidR="005D54FA" w:rsidRDefault="005D54FA" w:rsidP="00B708DD"/>
        </w:tc>
      </w:tr>
      <w:tr w:rsidR="005D54FA" w14:paraId="1E3FAF77" w14:textId="77777777" w:rsidTr="00B708DD">
        <w:trPr>
          <w:trHeight w:val="305"/>
        </w:trPr>
        <w:tc>
          <w:tcPr>
            <w:tcW w:w="6804" w:type="dxa"/>
          </w:tcPr>
          <w:p w14:paraId="49795FB7" w14:textId="796F9549" w:rsidR="005D54FA" w:rsidRPr="00202DE9" w:rsidRDefault="005D54FA" w:rsidP="00DF4D1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DF4D19">
              <w:rPr>
                <w:rFonts w:ascii="Tahoma" w:hAnsi="Tahoma"/>
                <w:sz w:val="18"/>
                <w:szCs w:val="18"/>
              </w:rPr>
              <w:t xml:space="preserve">Das Erreichen der unterrichtlichen Ziele wird gemeinsam mit den </w:t>
            </w:r>
            <w:proofErr w:type="spellStart"/>
            <w:r w:rsidR="00DF4D19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DF4D19">
              <w:rPr>
                <w:rFonts w:ascii="Tahoma" w:hAnsi="Tahoma"/>
                <w:sz w:val="18"/>
                <w:szCs w:val="18"/>
              </w:rPr>
              <w:t xml:space="preserve"> reflektiert.</w:t>
            </w:r>
          </w:p>
        </w:tc>
        <w:tc>
          <w:tcPr>
            <w:tcW w:w="3956" w:type="dxa"/>
            <w:vMerge/>
          </w:tcPr>
          <w:p w14:paraId="5059C0A1" w14:textId="77777777" w:rsidR="005D54FA" w:rsidRDefault="005D54FA" w:rsidP="00B708DD"/>
        </w:tc>
      </w:tr>
      <w:tr w:rsidR="005D54FA" w14:paraId="5C0011D7" w14:textId="77777777" w:rsidTr="00B708DD">
        <w:trPr>
          <w:trHeight w:val="305"/>
        </w:trPr>
        <w:tc>
          <w:tcPr>
            <w:tcW w:w="6804" w:type="dxa"/>
          </w:tcPr>
          <w:p w14:paraId="0C3B2CF1" w14:textId="558F60C2" w:rsidR="005D54FA" w:rsidRPr="00202DE9" w:rsidRDefault="005D54FA" w:rsidP="00DF4D1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DF4D19">
              <w:rPr>
                <w:rFonts w:ascii="Tahoma" w:hAnsi="Tahoma"/>
                <w:sz w:val="18"/>
                <w:szCs w:val="18"/>
              </w:rPr>
              <w:t>Ein individueller Lernzugewinn wird in Bezug auf die Ausgangsfrage/Hypothesen definiert.</w:t>
            </w:r>
          </w:p>
        </w:tc>
        <w:tc>
          <w:tcPr>
            <w:tcW w:w="3956" w:type="dxa"/>
            <w:vMerge/>
          </w:tcPr>
          <w:p w14:paraId="5537E2AE" w14:textId="77777777" w:rsidR="005D54FA" w:rsidRDefault="005D54FA" w:rsidP="00B708DD"/>
        </w:tc>
      </w:tr>
      <w:tr w:rsidR="005D54FA" w14:paraId="6E53A40D" w14:textId="77777777" w:rsidTr="00B708DD">
        <w:trPr>
          <w:trHeight w:val="305"/>
        </w:trPr>
        <w:tc>
          <w:tcPr>
            <w:tcW w:w="6804" w:type="dxa"/>
          </w:tcPr>
          <w:p w14:paraId="09B93CC6" w14:textId="5A04AEA4" w:rsidR="005D54FA" w:rsidRDefault="005D54FA" w:rsidP="00DF4D19"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DF4D19"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 w:rsidR="00DF4D19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DF4D19">
              <w:rPr>
                <w:rFonts w:ascii="Tahoma" w:hAnsi="Tahoma"/>
                <w:sz w:val="18"/>
                <w:szCs w:val="18"/>
              </w:rPr>
              <w:t xml:space="preserve"> erhalten Anregungen zur Verbesserung der eigenen Lernstrategien.</w:t>
            </w:r>
          </w:p>
        </w:tc>
        <w:tc>
          <w:tcPr>
            <w:tcW w:w="3956" w:type="dxa"/>
            <w:vMerge/>
          </w:tcPr>
          <w:p w14:paraId="225D3F57" w14:textId="77777777" w:rsidR="005D54FA" w:rsidRDefault="005D54FA" w:rsidP="00B708DD"/>
        </w:tc>
      </w:tr>
    </w:tbl>
    <w:p w14:paraId="4B062626" w14:textId="6C6EBAE9" w:rsidR="00DF4D19" w:rsidRDefault="00DF4D19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DF4D19" w14:paraId="1205EB12" w14:textId="77777777" w:rsidTr="00B708DD">
        <w:tc>
          <w:tcPr>
            <w:tcW w:w="6804" w:type="dxa"/>
          </w:tcPr>
          <w:p w14:paraId="7B241A9B" w14:textId="45A175E1" w:rsidR="00DF4D19" w:rsidRPr="00202DE9" w:rsidRDefault="00DF4D19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Kontinuierlicher Kompetenzerwerb</w:t>
            </w:r>
          </w:p>
        </w:tc>
        <w:tc>
          <w:tcPr>
            <w:tcW w:w="3956" w:type="dxa"/>
          </w:tcPr>
          <w:p w14:paraId="331D9C67" w14:textId="77777777" w:rsidR="00DF4D19" w:rsidRDefault="00DF4D19" w:rsidP="00B708DD"/>
        </w:tc>
      </w:tr>
      <w:tr w:rsidR="00116586" w14:paraId="6DBB58E2" w14:textId="77777777" w:rsidTr="00B708DD">
        <w:trPr>
          <w:trHeight w:val="572"/>
        </w:trPr>
        <w:tc>
          <w:tcPr>
            <w:tcW w:w="6804" w:type="dxa"/>
          </w:tcPr>
          <w:p w14:paraId="65226982" w14:textId="24D533B5" w:rsidR="00116586" w:rsidRPr="00202DE9" w:rsidRDefault="00116586" w:rsidP="00AC775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Das Lernkontinuum wird in den Blick genommen. Es wird deutlich, dass der Unterricht auf Langfristigkeit und einen kontinuierlichen Kompetenzerwerb hin ausgelegt ist.</w:t>
            </w:r>
          </w:p>
        </w:tc>
        <w:tc>
          <w:tcPr>
            <w:tcW w:w="3956" w:type="dxa"/>
            <w:vMerge w:val="restart"/>
          </w:tcPr>
          <w:p w14:paraId="743699E8" w14:textId="00C38653" w:rsidR="00116586" w:rsidRDefault="00116586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6586" w14:paraId="3DD9A329" w14:textId="77777777" w:rsidTr="00B708DD">
        <w:trPr>
          <w:trHeight w:val="572"/>
        </w:trPr>
        <w:tc>
          <w:tcPr>
            <w:tcW w:w="6804" w:type="dxa"/>
          </w:tcPr>
          <w:p w14:paraId="474DBCD4" w14:textId="222D6E63" w:rsidR="00116586" w:rsidRPr="00202DE9" w:rsidRDefault="00116586" w:rsidP="00AC775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Die angestrebte Kompetenzentwicklung wird durch konkrete Aufgabenstellungen gezielt vorangetrieben.</w:t>
            </w:r>
          </w:p>
        </w:tc>
        <w:tc>
          <w:tcPr>
            <w:tcW w:w="3956" w:type="dxa"/>
            <w:vMerge/>
          </w:tcPr>
          <w:p w14:paraId="0C51EC0F" w14:textId="77777777" w:rsidR="00116586" w:rsidRDefault="00116586" w:rsidP="00B708DD">
            <w:pPr>
              <w:spacing w:line="276" w:lineRule="auto"/>
            </w:pPr>
          </w:p>
        </w:tc>
      </w:tr>
      <w:tr w:rsidR="00116586" w14:paraId="2C349371" w14:textId="77777777" w:rsidTr="00B708DD">
        <w:trPr>
          <w:trHeight w:val="572"/>
        </w:trPr>
        <w:tc>
          <w:tcPr>
            <w:tcW w:w="6804" w:type="dxa"/>
          </w:tcPr>
          <w:p w14:paraId="057FA9D1" w14:textId="43F09851" w:rsidR="00116586" w:rsidRPr="00202DE9" w:rsidRDefault="00116586" w:rsidP="00AC775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Der angestrebten Kompetenzförderung wird im Unterricht ausreichend Raum gegeben.</w:t>
            </w:r>
          </w:p>
        </w:tc>
        <w:tc>
          <w:tcPr>
            <w:tcW w:w="3956" w:type="dxa"/>
            <w:vMerge/>
          </w:tcPr>
          <w:p w14:paraId="0DA27379" w14:textId="77777777" w:rsidR="00116586" w:rsidRDefault="00116586" w:rsidP="00B708DD">
            <w:pPr>
              <w:spacing w:line="276" w:lineRule="auto"/>
            </w:pPr>
          </w:p>
        </w:tc>
      </w:tr>
      <w:tr w:rsidR="00116586" w14:paraId="27B7EA1B" w14:textId="77777777" w:rsidTr="00B708DD">
        <w:trPr>
          <w:trHeight w:val="572"/>
        </w:trPr>
        <w:tc>
          <w:tcPr>
            <w:tcW w:w="6804" w:type="dxa"/>
          </w:tcPr>
          <w:p w14:paraId="5FA09E65" w14:textId="001038CA" w:rsidR="00116586" w:rsidRPr="00202DE9" w:rsidRDefault="00116586" w:rsidP="00AC775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Der individuelle Kompetenzstand der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wird durch passgenaue Lernprodukte sichtbar und transparent gemacht.</w:t>
            </w:r>
          </w:p>
        </w:tc>
        <w:tc>
          <w:tcPr>
            <w:tcW w:w="3956" w:type="dxa"/>
            <w:vMerge/>
          </w:tcPr>
          <w:p w14:paraId="2FE96441" w14:textId="77777777" w:rsidR="00116586" w:rsidRDefault="00116586" w:rsidP="00B708DD">
            <w:pPr>
              <w:spacing w:line="276" w:lineRule="auto"/>
            </w:pPr>
          </w:p>
        </w:tc>
      </w:tr>
      <w:tr w:rsidR="00116586" w14:paraId="3F4064E1" w14:textId="77777777" w:rsidTr="00B708DD">
        <w:trPr>
          <w:trHeight w:val="572"/>
        </w:trPr>
        <w:tc>
          <w:tcPr>
            <w:tcW w:w="6804" w:type="dxa"/>
          </w:tcPr>
          <w:p w14:paraId="21974D81" w14:textId="4EAC1DAD" w:rsidR="00116586" w:rsidRPr="00202DE9" w:rsidRDefault="00FC2A60" w:rsidP="00FC2A60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Die verschiedenen Kompetenzbereiche (Erkenntnisgewinnung, Kommunikation, Bewertung und Fachwissen) werden ausgewogen gefördert.</w:t>
            </w:r>
          </w:p>
        </w:tc>
        <w:tc>
          <w:tcPr>
            <w:tcW w:w="3956" w:type="dxa"/>
          </w:tcPr>
          <w:p w14:paraId="44850C94" w14:textId="77777777" w:rsidR="00116586" w:rsidRDefault="00116586" w:rsidP="00B708DD">
            <w:pPr>
              <w:spacing w:line="276" w:lineRule="auto"/>
            </w:pPr>
          </w:p>
        </w:tc>
      </w:tr>
    </w:tbl>
    <w:p w14:paraId="45F24A95" w14:textId="77777777" w:rsidR="00DF4D19" w:rsidRDefault="00DF4D19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116586" w14:paraId="2423480A" w14:textId="77777777" w:rsidTr="00B708DD">
        <w:tc>
          <w:tcPr>
            <w:tcW w:w="6804" w:type="dxa"/>
          </w:tcPr>
          <w:p w14:paraId="6CEA68CE" w14:textId="22938874" w:rsidR="00116586" w:rsidRPr="00202DE9" w:rsidRDefault="00A51847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 xml:space="preserve">Fachliche </w:t>
            </w:r>
            <w:proofErr w:type="spellStart"/>
            <w:r>
              <w:rPr>
                <w:rFonts w:ascii="Tahoma" w:hAnsi="Tahoma"/>
                <w:b/>
                <w:sz w:val="18"/>
                <w:szCs w:val="20"/>
              </w:rPr>
              <w:t>Verstehensprozesse</w:t>
            </w:r>
            <w:proofErr w:type="spellEnd"/>
            <w:r>
              <w:rPr>
                <w:rFonts w:ascii="Tahoma" w:hAnsi="Tahoma"/>
                <w:b/>
                <w:sz w:val="18"/>
                <w:szCs w:val="20"/>
              </w:rPr>
              <w:t xml:space="preserve"> fördern</w:t>
            </w:r>
          </w:p>
        </w:tc>
        <w:tc>
          <w:tcPr>
            <w:tcW w:w="3956" w:type="dxa"/>
          </w:tcPr>
          <w:p w14:paraId="77C38DC9" w14:textId="77777777" w:rsidR="00116586" w:rsidRDefault="00116586" w:rsidP="00B708DD"/>
        </w:tc>
      </w:tr>
      <w:tr w:rsidR="00116586" w14:paraId="30A83AF5" w14:textId="77777777" w:rsidTr="00B708DD">
        <w:trPr>
          <w:trHeight w:val="572"/>
        </w:trPr>
        <w:tc>
          <w:tcPr>
            <w:tcW w:w="6804" w:type="dxa"/>
          </w:tcPr>
          <w:p w14:paraId="788F7063" w14:textId="6AC88717" w:rsidR="00116586" w:rsidRPr="00202DE9" w:rsidRDefault="00116586" w:rsidP="00A51847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A51847">
              <w:rPr>
                <w:rFonts w:ascii="Tahoma" w:hAnsi="Tahoma"/>
                <w:sz w:val="18"/>
                <w:szCs w:val="18"/>
              </w:rPr>
              <w:t>die ausgewählten Unterrichtsinhalte und die zu erwerbenden Kompetenzen sind fachlich begründet und durch den Lehrplan Chemie legitimiert.</w:t>
            </w:r>
          </w:p>
        </w:tc>
        <w:tc>
          <w:tcPr>
            <w:tcW w:w="3956" w:type="dxa"/>
            <w:vMerge w:val="restart"/>
          </w:tcPr>
          <w:p w14:paraId="31D76E1E" w14:textId="77777777" w:rsidR="00116586" w:rsidRDefault="00116586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6586" w14:paraId="220EB7C3" w14:textId="77777777" w:rsidTr="00B708DD">
        <w:trPr>
          <w:trHeight w:val="572"/>
        </w:trPr>
        <w:tc>
          <w:tcPr>
            <w:tcW w:w="6804" w:type="dxa"/>
          </w:tcPr>
          <w:p w14:paraId="40EA9C79" w14:textId="2F25DFF5" w:rsidR="00116586" w:rsidRPr="00202DE9" w:rsidRDefault="00116586" w:rsidP="00A51847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A51847">
              <w:rPr>
                <w:rFonts w:ascii="Tahoma" w:hAnsi="Tahoma"/>
                <w:sz w:val="18"/>
                <w:szCs w:val="18"/>
              </w:rPr>
              <w:t xml:space="preserve">Das Unterrichtskonzept entspricht den </w:t>
            </w:r>
            <w:r w:rsidR="00300E90">
              <w:rPr>
                <w:rFonts w:ascii="Tahoma" w:hAnsi="Tahoma"/>
                <w:sz w:val="18"/>
                <w:szCs w:val="18"/>
              </w:rPr>
              <w:t>aktuellen fachlichen und didaktischen Standards und wird der angestrebten Kompetenzförderung entsprechend passgenau ausgewählt/angepasst.</w:t>
            </w:r>
          </w:p>
        </w:tc>
        <w:tc>
          <w:tcPr>
            <w:tcW w:w="3956" w:type="dxa"/>
            <w:vMerge/>
          </w:tcPr>
          <w:p w14:paraId="0381B523" w14:textId="77777777" w:rsidR="00116586" w:rsidRDefault="00116586" w:rsidP="00B708DD">
            <w:pPr>
              <w:spacing w:line="276" w:lineRule="auto"/>
            </w:pPr>
          </w:p>
        </w:tc>
      </w:tr>
      <w:tr w:rsidR="00116586" w14:paraId="43071FED" w14:textId="77777777" w:rsidTr="00B708DD">
        <w:trPr>
          <w:trHeight w:val="572"/>
        </w:trPr>
        <w:tc>
          <w:tcPr>
            <w:tcW w:w="6804" w:type="dxa"/>
          </w:tcPr>
          <w:p w14:paraId="29AC8896" w14:textId="6F9019DF" w:rsidR="00116586" w:rsidRPr="00202DE9" w:rsidRDefault="00116586" w:rsidP="00970260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970260">
              <w:rPr>
                <w:rFonts w:ascii="Tahoma" w:hAnsi="Tahoma"/>
                <w:sz w:val="18"/>
                <w:szCs w:val="18"/>
              </w:rPr>
              <w:t xml:space="preserve">Alltags- und berufsrelevante Themen und Problemstellungen werden in das Unterrichtsgeschehen eingebunden. </w:t>
            </w:r>
            <w:r w:rsidR="00970260" w:rsidRPr="00970260">
              <w:rPr>
                <w:rFonts w:ascii="Tahoma" w:hAnsi="Tahoma"/>
                <w:sz w:val="18"/>
                <w:szCs w:val="18"/>
                <w:highlight w:val="yellow"/>
              </w:rPr>
              <w:t>DOPPLUNG</w:t>
            </w:r>
          </w:p>
        </w:tc>
        <w:tc>
          <w:tcPr>
            <w:tcW w:w="3956" w:type="dxa"/>
            <w:vMerge/>
          </w:tcPr>
          <w:p w14:paraId="5B00A6AD" w14:textId="77777777" w:rsidR="00116586" w:rsidRDefault="00116586" w:rsidP="00B708DD">
            <w:pPr>
              <w:spacing w:line="276" w:lineRule="auto"/>
            </w:pPr>
          </w:p>
        </w:tc>
      </w:tr>
      <w:tr w:rsidR="00116586" w14:paraId="69412173" w14:textId="77777777" w:rsidTr="00B708DD">
        <w:trPr>
          <w:trHeight w:val="572"/>
        </w:trPr>
        <w:tc>
          <w:tcPr>
            <w:tcW w:w="6804" w:type="dxa"/>
          </w:tcPr>
          <w:p w14:paraId="0360A237" w14:textId="4A9301CF" w:rsidR="00116586" w:rsidRPr="00202DE9" w:rsidRDefault="00116586" w:rsidP="00970260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970260">
              <w:rPr>
                <w:rFonts w:ascii="Tahoma" w:hAnsi="Tahoma"/>
                <w:sz w:val="18"/>
                <w:szCs w:val="18"/>
              </w:rPr>
              <w:t>Digitale Medien werden im Hinblick auf ihre fachspezifischen Nutzungsmöglichkeiten zielgerichtet eingesetzt.</w:t>
            </w:r>
            <w:r w:rsidR="00A97E9B">
              <w:rPr>
                <w:rFonts w:ascii="Tahoma" w:hAnsi="Tahoma"/>
                <w:sz w:val="18"/>
                <w:szCs w:val="18"/>
              </w:rPr>
              <w:t xml:space="preserve"> </w:t>
            </w:r>
            <w:r w:rsidR="00A97E9B" w:rsidRPr="00970260">
              <w:rPr>
                <w:rFonts w:ascii="Tahoma" w:hAnsi="Tahoma"/>
                <w:sz w:val="18"/>
                <w:szCs w:val="18"/>
                <w:highlight w:val="yellow"/>
              </w:rPr>
              <w:t>DOPPLUNG</w:t>
            </w:r>
          </w:p>
        </w:tc>
        <w:tc>
          <w:tcPr>
            <w:tcW w:w="3956" w:type="dxa"/>
            <w:vMerge/>
          </w:tcPr>
          <w:p w14:paraId="2D3BC6AA" w14:textId="77777777" w:rsidR="00116586" w:rsidRDefault="00116586" w:rsidP="00B708DD">
            <w:pPr>
              <w:spacing w:line="276" w:lineRule="auto"/>
            </w:pPr>
          </w:p>
        </w:tc>
      </w:tr>
      <w:tr w:rsidR="00116586" w14:paraId="15EBA49B" w14:textId="77777777" w:rsidTr="00B708DD">
        <w:trPr>
          <w:trHeight w:val="572"/>
        </w:trPr>
        <w:tc>
          <w:tcPr>
            <w:tcW w:w="6804" w:type="dxa"/>
          </w:tcPr>
          <w:p w14:paraId="04B94D47" w14:textId="77777777" w:rsidR="00116586" w:rsidRDefault="00970260" w:rsidP="00970260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Es wird auf den Gebrauch und die Entwicklung der Fachsprache geachtet.</w:t>
            </w:r>
          </w:p>
          <w:p w14:paraId="02AD33BD" w14:textId="53D63F8F" w:rsidR="00A97E9B" w:rsidRPr="00202DE9" w:rsidRDefault="00A97E9B" w:rsidP="00970260">
            <w:pPr>
              <w:rPr>
                <w:rFonts w:ascii="Tahoma" w:hAnsi="Tahoma"/>
                <w:sz w:val="18"/>
                <w:szCs w:val="18"/>
              </w:rPr>
            </w:pPr>
            <w:r w:rsidRPr="00970260">
              <w:rPr>
                <w:rFonts w:ascii="Tahoma" w:hAnsi="Tahoma"/>
                <w:sz w:val="18"/>
                <w:szCs w:val="18"/>
                <w:highlight w:val="yellow"/>
              </w:rPr>
              <w:t>DOPPLUNG</w:t>
            </w:r>
          </w:p>
        </w:tc>
        <w:tc>
          <w:tcPr>
            <w:tcW w:w="3956" w:type="dxa"/>
          </w:tcPr>
          <w:p w14:paraId="49A68FE8" w14:textId="77777777" w:rsidR="00116586" w:rsidRDefault="00116586" w:rsidP="00B708DD">
            <w:pPr>
              <w:spacing w:line="276" w:lineRule="auto"/>
            </w:pPr>
          </w:p>
        </w:tc>
      </w:tr>
      <w:tr w:rsidR="00970260" w14:paraId="72A93FC1" w14:textId="77777777" w:rsidTr="00B708DD">
        <w:trPr>
          <w:trHeight w:val="572"/>
        </w:trPr>
        <w:tc>
          <w:tcPr>
            <w:tcW w:w="6804" w:type="dxa"/>
          </w:tcPr>
          <w:p w14:paraId="1C5603E5" w14:textId="00421CF0" w:rsidR="00970260" w:rsidRPr="00202DE9" w:rsidRDefault="00970260" w:rsidP="00970260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Das bereits Gelernte wird in einem neuen Kontext angewendet und vertieft (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Dekontextualisierung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)</w:t>
            </w:r>
          </w:p>
        </w:tc>
        <w:tc>
          <w:tcPr>
            <w:tcW w:w="3956" w:type="dxa"/>
          </w:tcPr>
          <w:p w14:paraId="2AE01C45" w14:textId="77777777" w:rsidR="00970260" w:rsidRDefault="00970260" w:rsidP="00B708DD">
            <w:pPr>
              <w:spacing w:line="276" w:lineRule="auto"/>
            </w:pPr>
          </w:p>
        </w:tc>
      </w:tr>
      <w:tr w:rsidR="00970260" w14:paraId="71F9FD61" w14:textId="77777777" w:rsidTr="00B708DD">
        <w:trPr>
          <w:trHeight w:val="572"/>
        </w:trPr>
        <w:tc>
          <w:tcPr>
            <w:tcW w:w="6804" w:type="dxa"/>
          </w:tcPr>
          <w:p w14:paraId="54564D20" w14:textId="0F81466F" w:rsidR="00970260" w:rsidRPr="00202DE9" w:rsidRDefault="00970260" w:rsidP="00970260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Es werden gezielt Übungsformen/Übungsphasen eingeplant um das vorhandene Wissen zu festigen</w:t>
            </w:r>
            <w:r w:rsidR="00A97E9B">
              <w:rPr>
                <w:rFonts w:ascii="Tahoma" w:hAnsi="Tahoma"/>
                <w:sz w:val="18"/>
                <w:szCs w:val="18"/>
              </w:rPr>
              <w:t>. Dies gilt im</w:t>
            </w:r>
            <w:r>
              <w:rPr>
                <w:rFonts w:ascii="Tahoma" w:hAnsi="Tahoma"/>
                <w:sz w:val="18"/>
                <w:szCs w:val="18"/>
              </w:rPr>
              <w:t xml:space="preserve"> besonderem auch für Hausaufgaben.</w:t>
            </w:r>
          </w:p>
        </w:tc>
        <w:tc>
          <w:tcPr>
            <w:tcW w:w="3956" w:type="dxa"/>
          </w:tcPr>
          <w:p w14:paraId="0DD9A775" w14:textId="77777777" w:rsidR="00970260" w:rsidRDefault="00970260" w:rsidP="00B708DD">
            <w:pPr>
              <w:spacing w:line="276" w:lineRule="auto"/>
            </w:pPr>
          </w:p>
        </w:tc>
      </w:tr>
    </w:tbl>
    <w:p w14:paraId="53FD5DF0" w14:textId="77777777" w:rsidR="00A97E9B" w:rsidRDefault="00A97E9B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A97E9B" w14:paraId="450475C1" w14:textId="77777777" w:rsidTr="00B708DD">
        <w:tc>
          <w:tcPr>
            <w:tcW w:w="6804" w:type="dxa"/>
          </w:tcPr>
          <w:p w14:paraId="1E49E600" w14:textId="524518C4" w:rsidR="00A97E9B" w:rsidRPr="00202DE9" w:rsidRDefault="00937726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Leistungsfeststellung und Diagnoseinstrumente</w:t>
            </w:r>
          </w:p>
        </w:tc>
        <w:tc>
          <w:tcPr>
            <w:tcW w:w="3956" w:type="dxa"/>
          </w:tcPr>
          <w:p w14:paraId="140954BC" w14:textId="77777777" w:rsidR="00A97E9B" w:rsidRDefault="00A97E9B" w:rsidP="00B708DD"/>
        </w:tc>
      </w:tr>
      <w:tr w:rsidR="00A97E9B" w14:paraId="38F30F22" w14:textId="77777777" w:rsidTr="00B708DD">
        <w:trPr>
          <w:trHeight w:val="572"/>
        </w:trPr>
        <w:tc>
          <w:tcPr>
            <w:tcW w:w="6804" w:type="dxa"/>
          </w:tcPr>
          <w:p w14:paraId="57265590" w14:textId="6F6CF5C0" w:rsidR="00A97E9B" w:rsidRPr="00202DE9" w:rsidRDefault="00A97E9B" w:rsidP="00AE723E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AE723E">
              <w:rPr>
                <w:rFonts w:ascii="Tahoma" w:hAnsi="Tahoma"/>
                <w:sz w:val="18"/>
                <w:szCs w:val="18"/>
              </w:rPr>
              <w:t>Es wird klar zwischen Lern- und Leistungsraum getrennt.</w:t>
            </w:r>
          </w:p>
        </w:tc>
        <w:tc>
          <w:tcPr>
            <w:tcW w:w="3956" w:type="dxa"/>
            <w:vMerge w:val="restart"/>
          </w:tcPr>
          <w:p w14:paraId="74AD5717" w14:textId="77777777" w:rsidR="00A97E9B" w:rsidRDefault="00A97E9B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97E9B" w14:paraId="7BA3CBA6" w14:textId="77777777" w:rsidTr="00B708DD">
        <w:trPr>
          <w:trHeight w:val="572"/>
        </w:trPr>
        <w:tc>
          <w:tcPr>
            <w:tcW w:w="6804" w:type="dxa"/>
          </w:tcPr>
          <w:p w14:paraId="5F9855E7" w14:textId="20632937" w:rsidR="00A97E9B" w:rsidRPr="00202DE9" w:rsidRDefault="00A97E9B" w:rsidP="00AE723E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AE723E">
              <w:rPr>
                <w:rFonts w:ascii="Tahoma" w:hAnsi="Tahoma"/>
                <w:sz w:val="18"/>
                <w:szCs w:val="18"/>
              </w:rPr>
              <w:t xml:space="preserve">Im </w:t>
            </w:r>
            <w:proofErr w:type="spellStart"/>
            <w:r w:rsidR="00AE723E">
              <w:rPr>
                <w:rFonts w:ascii="Tahoma" w:hAnsi="Tahoma"/>
                <w:sz w:val="18"/>
                <w:szCs w:val="18"/>
              </w:rPr>
              <w:t>Lernraum</w:t>
            </w:r>
            <w:proofErr w:type="spellEnd"/>
            <w:r w:rsidR="00AE723E">
              <w:rPr>
                <w:rFonts w:ascii="Tahoma" w:hAnsi="Tahoma"/>
                <w:sz w:val="18"/>
                <w:szCs w:val="18"/>
              </w:rPr>
              <w:t xml:space="preserve"> werden ausreichend Verfahren und Formen der pädagogischen Diagnostik</w:t>
            </w:r>
            <w:r w:rsidR="00937726">
              <w:rPr>
                <w:rFonts w:ascii="Tahoma" w:hAnsi="Tahoma"/>
                <w:sz w:val="18"/>
                <w:szCs w:val="18"/>
              </w:rPr>
              <w:t xml:space="preserve"> eingesetzt um individuelle Lern- und Kompetenzstände</w:t>
            </w:r>
            <w:r w:rsidR="004F5C32">
              <w:rPr>
                <w:rFonts w:ascii="Tahoma" w:hAnsi="Tahoma"/>
                <w:sz w:val="18"/>
                <w:szCs w:val="18"/>
              </w:rPr>
              <w:t xml:space="preserve"> </w:t>
            </w:r>
            <w:r w:rsidR="00937726">
              <w:rPr>
                <w:rFonts w:ascii="Tahoma" w:hAnsi="Tahoma"/>
                <w:sz w:val="18"/>
                <w:szCs w:val="18"/>
              </w:rPr>
              <w:t>zu erfassen.</w:t>
            </w:r>
          </w:p>
        </w:tc>
        <w:tc>
          <w:tcPr>
            <w:tcW w:w="3956" w:type="dxa"/>
            <w:vMerge/>
          </w:tcPr>
          <w:p w14:paraId="722474DA" w14:textId="77777777" w:rsidR="00A97E9B" w:rsidRDefault="00A97E9B" w:rsidP="00B708DD">
            <w:pPr>
              <w:spacing w:line="276" w:lineRule="auto"/>
            </w:pPr>
          </w:p>
        </w:tc>
      </w:tr>
      <w:tr w:rsidR="00A97E9B" w14:paraId="3CDB9837" w14:textId="77777777" w:rsidTr="00B708DD">
        <w:trPr>
          <w:trHeight w:val="572"/>
        </w:trPr>
        <w:tc>
          <w:tcPr>
            <w:tcW w:w="6804" w:type="dxa"/>
          </w:tcPr>
          <w:p w14:paraId="55C89444" w14:textId="5860F598" w:rsidR="00A97E9B" w:rsidRPr="00202DE9" w:rsidRDefault="00A97E9B" w:rsidP="00937726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937726">
              <w:rPr>
                <w:rFonts w:ascii="Tahoma" w:hAnsi="Tahoma"/>
                <w:sz w:val="18"/>
                <w:szCs w:val="18"/>
              </w:rPr>
              <w:t xml:space="preserve">Es werden Rückmeldemechanismen genutzt, um den </w:t>
            </w:r>
            <w:proofErr w:type="spellStart"/>
            <w:r w:rsidR="00937726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937726">
              <w:rPr>
                <w:rFonts w:ascii="Tahoma" w:hAnsi="Tahoma"/>
                <w:sz w:val="18"/>
                <w:szCs w:val="18"/>
              </w:rPr>
              <w:t xml:space="preserve"> ihren individuellen Lern – bzw.</w:t>
            </w:r>
            <w:r w:rsidR="004F5C32">
              <w:rPr>
                <w:rFonts w:ascii="Tahoma" w:hAnsi="Tahoma"/>
                <w:sz w:val="18"/>
                <w:szCs w:val="18"/>
              </w:rPr>
              <w:t xml:space="preserve"> Kompetenz</w:t>
            </w:r>
            <w:r w:rsidR="00937726">
              <w:rPr>
                <w:rFonts w:ascii="Tahoma" w:hAnsi="Tahoma"/>
                <w:sz w:val="18"/>
                <w:szCs w:val="18"/>
              </w:rPr>
              <w:t xml:space="preserve">stand zurückzumelden. </w:t>
            </w:r>
          </w:p>
        </w:tc>
        <w:tc>
          <w:tcPr>
            <w:tcW w:w="3956" w:type="dxa"/>
            <w:vMerge/>
          </w:tcPr>
          <w:p w14:paraId="0AECE360" w14:textId="77777777" w:rsidR="00A97E9B" w:rsidRDefault="00A97E9B" w:rsidP="00B708DD">
            <w:pPr>
              <w:spacing w:line="276" w:lineRule="auto"/>
            </w:pPr>
          </w:p>
        </w:tc>
      </w:tr>
      <w:tr w:rsidR="00A97E9B" w14:paraId="244CBBC3" w14:textId="77777777" w:rsidTr="00B708DD">
        <w:trPr>
          <w:trHeight w:val="572"/>
        </w:trPr>
        <w:tc>
          <w:tcPr>
            <w:tcW w:w="6804" w:type="dxa"/>
          </w:tcPr>
          <w:p w14:paraId="4F6B549D" w14:textId="5435460C" w:rsidR="00A97E9B" w:rsidRPr="00202DE9" w:rsidRDefault="00A97E9B" w:rsidP="003F2982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4F5C32">
              <w:rPr>
                <w:rFonts w:ascii="Tahoma" w:hAnsi="Tahoma"/>
                <w:sz w:val="18"/>
                <w:szCs w:val="18"/>
              </w:rPr>
              <w:t>Im Leistungsraum werden gezielt Aufgabenstellungen genutzt</w:t>
            </w:r>
            <w:r w:rsidR="003F2982">
              <w:rPr>
                <w:rFonts w:ascii="Tahoma" w:hAnsi="Tahoma"/>
                <w:sz w:val="18"/>
                <w:szCs w:val="18"/>
              </w:rPr>
              <w:t xml:space="preserve">, die dazu geeignet sind, neben dem reinen Fachwissen auch den Kompetenzstand der </w:t>
            </w:r>
            <w:proofErr w:type="spellStart"/>
            <w:r w:rsidR="003F2982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3F2982">
              <w:rPr>
                <w:rFonts w:ascii="Tahoma" w:hAnsi="Tahoma"/>
                <w:sz w:val="18"/>
                <w:szCs w:val="18"/>
              </w:rPr>
              <w:t xml:space="preserve"> zu erfassen.</w:t>
            </w:r>
          </w:p>
        </w:tc>
        <w:tc>
          <w:tcPr>
            <w:tcW w:w="3956" w:type="dxa"/>
            <w:vMerge/>
          </w:tcPr>
          <w:p w14:paraId="6399F4AF" w14:textId="77777777" w:rsidR="00A97E9B" w:rsidRDefault="00A97E9B" w:rsidP="00B708DD">
            <w:pPr>
              <w:spacing w:line="276" w:lineRule="auto"/>
            </w:pPr>
          </w:p>
        </w:tc>
      </w:tr>
      <w:tr w:rsidR="00A97E9B" w14:paraId="5E9FCC6E" w14:textId="77777777" w:rsidTr="00B708DD">
        <w:trPr>
          <w:trHeight w:val="572"/>
        </w:trPr>
        <w:tc>
          <w:tcPr>
            <w:tcW w:w="6804" w:type="dxa"/>
          </w:tcPr>
          <w:p w14:paraId="2ECBE7AE" w14:textId="053A247F" w:rsidR="00A97E9B" w:rsidRPr="00202DE9" w:rsidRDefault="00A97E9B" w:rsidP="003F2982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F2982">
              <w:rPr>
                <w:rFonts w:ascii="Tahoma" w:hAnsi="Tahoma"/>
                <w:sz w:val="18"/>
                <w:szCs w:val="18"/>
              </w:rPr>
              <w:t>Die Leistungsfeststellungen orientieren sich an den Kompetenzerwartungen des Lehrplans Chemie.</w:t>
            </w:r>
          </w:p>
        </w:tc>
        <w:tc>
          <w:tcPr>
            <w:tcW w:w="3956" w:type="dxa"/>
          </w:tcPr>
          <w:p w14:paraId="5F83CEC2" w14:textId="77777777" w:rsidR="00A97E9B" w:rsidRDefault="00A97E9B" w:rsidP="00B708DD">
            <w:pPr>
              <w:spacing w:line="276" w:lineRule="auto"/>
            </w:pPr>
          </w:p>
        </w:tc>
      </w:tr>
      <w:tr w:rsidR="00A97E9B" w14:paraId="311C9A8F" w14:textId="77777777" w:rsidTr="00B708DD">
        <w:trPr>
          <w:trHeight w:val="572"/>
        </w:trPr>
        <w:tc>
          <w:tcPr>
            <w:tcW w:w="6804" w:type="dxa"/>
          </w:tcPr>
          <w:p w14:paraId="33727DA4" w14:textId="1ACD2F66" w:rsidR="00A97E9B" w:rsidRPr="00202DE9" w:rsidRDefault="00A97E9B" w:rsidP="003F2982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F2982">
              <w:rPr>
                <w:rFonts w:ascii="Tahoma" w:hAnsi="Tahoma"/>
                <w:sz w:val="18"/>
                <w:szCs w:val="18"/>
              </w:rPr>
              <w:t xml:space="preserve">Die Belange von </w:t>
            </w:r>
            <w:proofErr w:type="spellStart"/>
            <w:r w:rsidR="003F2982"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 w:rsidR="003F2982">
              <w:rPr>
                <w:rFonts w:ascii="Tahoma" w:hAnsi="Tahoma"/>
                <w:sz w:val="18"/>
                <w:szCs w:val="18"/>
              </w:rPr>
              <w:t xml:space="preserve"> mit speziellem Förderbedarf werden berücksichtig und ein entsprechender Nachteilsausgleich gewährt.</w:t>
            </w:r>
          </w:p>
        </w:tc>
        <w:tc>
          <w:tcPr>
            <w:tcW w:w="3956" w:type="dxa"/>
          </w:tcPr>
          <w:p w14:paraId="4A4AC2B6" w14:textId="77777777" w:rsidR="00A97E9B" w:rsidRDefault="00A97E9B" w:rsidP="00B708DD">
            <w:pPr>
              <w:spacing w:line="276" w:lineRule="auto"/>
            </w:pPr>
          </w:p>
        </w:tc>
      </w:tr>
    </w:tbl>
    <w:p w14:paraId="3A099FF2" w14:textId="77777777" w:rsidR="00A97E9B" w:rsidRDefault="00A97E9B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3F2982" w14:paraId="5B9AA7D2" w14:textId="77777777" w:rsidTr="00B708DD">
        <w:tc>
          <w:tcPr>
            <w:tcW w:w="6804" w:type="dxa"/>
          </w:tcPr>
          <w:p w14:paraId="12B8086F" w14:textId="6F18F3BD" w:rsidR="003F2982" w:rsidRPr="00202DE9" w:rsidRDefault="003F2982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Leistungsbeurteilung</w:t>
            </w:r>
          </w:p>
        </w:tc>
        <w:tc>
          <w:tcPr>
            <w:tcW w:w="3956" w:type="dxa"/>
          </w:tcPr>
          <w:p w14:paraId="392856E7" w14:textId="77777777" w:rsidR="003F2982" w:rsidRDefault="003F2982" w:rsidP="00B708DD"/>
        </w:tc>
      </w:tr>
      <w:tr w:rsidR="003F2982" w14:paraId="7FA612AC" w14:textId="77777777" w:rsidTr="00B708DD">
        <w:trPr>
          <w:trHeight w:val="572"/>
        </w:trPr>
        <w:tc>
          <w:tcPr>
            <w:tcW w:w="6804" w:type="dxa"/>
          </w:tcPr>
          <w:p w14:paraId="5724FD34" w14:textId="1BD931C7" w:rsidR="003F2982" w:rsidRPr="00202DE9" w:rsidRDefault="003F2982" w:rsidP="000970B9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0970B9">
              <w:rPr>
                <w:rFonts w:ascii="Tahoma" w:hAnsi="Tahoma"/>
                <w:sz w:val="18"/>
                <w:szCs w:val="18"/>
              </w:rPr>
              <w:t>Bei den Leistungsbeurteilungen werden</w:t>
            </w:r>
            <w:r w:rsidR="008250E5">
              <w:rPr>
                <w:rFonts w:ascii="Tahoma" w:hAnsi="Tahoma"/>
                <w:sz w:val="18"/>
                <w:szCs w:val="18"/>
              </w:rPr>
              <w:t xml:space="preserve"> die geltenden landesweiten Vorgaben beachtet.</w:t>
            </w:r>
          </w:p>
        </w:tc>
        <w:tc>
          <w:tcPr>
            <w:tcW w:w="3956" w:type="dxa"/>
            <w:vMerge w:val="restart"/>
          </w:tcPr>
          <w:p w14:paraId="41128C88" w14:textId="3FE3BCD7" w:rsidR="003F2982" w:rsidRDefault="003F2982" w:rsidP="008250E5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</w:t>
            </w:r>
          </w:p>
        </w:tc>
      </w:tr>
      <w:tr w:rsidR="003F2982" w14:paraId="6A55AB55" w14:textId="77777777" w:rsidTr="00B708DD">
        <w:trPr>
          <w:trHeight w:val="572"/>
        </w:trPr>
        <w:tc>
          <w:tcPr>
            <w:tcW w:w="6804" w:type="dxa"/>
          </w:tcPr>
          <w:p w14:paraId="21274573" w14:textId="4656F386" w:rsidR="003F2982" w:rsidRPr="00202DE9" w:rsidRDefault="003F2982" w:rsidP="008250E5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 w:rsidR="008250E5">
              <w:rPr>
                <w:rFonts w:ascii="Tahoma" w:hAnsi="Tahoma"/>
                <w:sz w:val="18"/>
                <w:szCs w:val="18"/>
              </w:rPr>
              <w:t>Mündliche Leistungen werden transparent und nachvollziehbar bewertet.</w:t>
            </w:r>
          </w:p>
        </w:tc>
        <w:tc>
          <w:tcPr>
            <w:tcW w:w="3956" w:type="dxa"/>
            <w:vMerge/>
          </w:tcPr>
          <w:p w14:paraId="7AA01514" w14:textId="77777777" w:rsidR="003F2982" w:rsidRDefault="003F2982" w:rsidP="00B708DD">
            <w:pPr>
              <w:spacing w:line="276" w:lineRule="auto"/>
            </w:pPr>
          </w:p>
        </w:tc>
      </w:tr>
      <w:tr w:rsidR="008250E5" w14:paraId="10588B80" w14:textId="77777777" w:rsidTr="008250E5">
        <w:trPr>
          <w:trHeight w:val="612"/>
        </w:trPr>
        <w:tc>
          <w:tcPr>
            <w:tcW w:w="6804" w:type="dxa"/>
          </w:tcPr>
          <w:p w14:paraId="739ABA83" w14:textId="520DC85C" w:rsidR="008250E5" w:rsidRPr="00202DE9" w:rsidRDefault="008250E5" w:rsidP="008250E5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>Bei der Leistungsbeurteilung wird eine Vielfalt mündlicher und schriftlicher Nachweise sowie Ergebnisse praktischer Arbeiten genutzt.</w:t>
            </w:r>
          </w:p>
        </w:tc>
        <w:tc>
          <w:tcPr>
            <w:tcW w:w="3956" w:type="dxa"/>
            <w:vMerge/>
          </w:tcPr>
          <w:p w14:paraId="11F21D3E" w14:textId="77777777" w:rsidR="008250E5" w:rsidRDefault="008250E5" w:rsidP="00B708DD">
            <w:pPr>
              <w:spacing w:line="276" w:lineRule="auto"/>
            </w:pPr>
          </w:p>
        </w:tc>
      </w:tr>
    </w:tbl>
    <w:p w14:paraId="3280CFFE" w14:textId="77777777" w:rsidR="003F2982" w:rsidRDefault="003F2982"/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804"/>
        <w:gridCol w:w="3956"/>
      </w:tblGrid>
      <w:tr w:rsidR="00E17313" w14:paraId="6F33FFFF" w14:textId="77777777" w:rsidTr="00B708DD">
        <w:tc>
          <w:tcPr>
            <w:tcW w:w="6804" w:type="dxa"/>
          </w:tcPr>
          <w:p w14:paraId="30FF50C6" w14:textId="068439CA" w:rsidR="00E17313" w:rsidRPr="00202DE9" w:rsidRDefault="00E17313" w:rsidP="00B708D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Fachspezifische Aspekte (Experimentalunterricht)</w:t>
            </w:r>
          </w:p>
        </w:tc>
        <w:tc>
          <w:tcPr>
            <w:tcW w:w="3956" w:type="dxa"/>
          </w:tcPr>
          <w:p w14:paraId="4DCA9146" w14:textId="77777777" w:rsidR="00E17313" w:rsidRDefault="00E17313" w:rsidP="00B708DD"/>
        </w:tc>
      </w:tr>
      <w:tr w:rsidR="00E17313" w14:paraId="2A6B3D43" w14:textId="77777777" w:rsidTr="00B708DD">
        <w:trPr>
          <w:trHeight w:val="572"/>
        </w:trPr>
        <w:tc>
          <w:tcPr>
            <w:tcW w:w="6804" w:type="dxa"/>
          </w:tcPr>
          <w:p w14:paraId="38F0C41C" w14:textId="2E6A8AD7" w:rsidR="00E17313" w:rsidRPr="00202DE9" w:rsidRDefault="00E17313" w:rsidP="00E1731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>
              <w:rPr>
                <w:rFonts w:ascii="Tahoma" w:hAnsi="Tahoma"/>
                <w:sz w:val="18"/>
                <w:szCs w:val="18"/>
              </w:rPr>
              <w:t xml:space="preserve"> Bei der Durchführung von Experimenten werden sicherheitsrelevante Aspekte beachtet (Gefährdungsbeurteilung, Experimentierregeln etc.)</w:t>
            </w:r>
          </w:p>
        </w:tc>
        <w:tc>
          <w:tcPr>
            <w:tcW w:w="3956" w:type="dxa"/>
            <w:vMerge w:val="restart"/>
          </w:tcPr>
          <w:p w14:paraId="07A0445C" w14:textId="77777777" w:rsidR="00E17313" w:rsidRDefault="00E17313" w:rsidP="00B708DD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</w:t>
            </w:r>
          </w:p>
        </w:tc>
      </w:tr>
      <w:tr w:rsidR="00E17313" w14:paraId="1E3A91B3" w14:textId="77777777" w:rsidTr="00B708DD">
        <w:trPr>
          <w:trHeight w:val="572"/>
        </w:trPr>
        <w:tc>
          <w:tcPr>
            <w:tcW w:w="6804" w:type="dxa"/>
          </w:tcPr>
          <w:p w14:paraId="6F1A03E3" w14:textId="35E47308" w:rsidR="00E17313" w:rsidRPr="00202DE9" w:rsidRDefault="00E17313" w:rsidP="00E17313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z w:val="18"/>
                <w:szCs w:val="18"/>
              </w:rPr>
              <w:t xml:space="preserve">Die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werden gedanklich in die Planung der Experimente eingebunden.</w:t>
            </w:r>
          </w:p>
        </w:tc>
        <w:tc>
          <w:tcPr>
            <w:tcW w:w="3956" w:type="dxa"/>
            <w:vMerge/>
          </w:tcPr>
          <w:p w14:paraId="5413FF6B" w14:textId="77777777" w:rsidR="00E17313" w:rsidRDefault="00E17313" w:rsidP="00B708DD">
            <w:pPr>
              <w:spacing w:line="276" w:lineRule="auto"/>
            </w:pPr>
          </w:p>
        </w:tc>
      </w:tr>
      <w:tr w:rsidR="00E17313" w14:paraId="727C2898" w14:textId="77777777" w:rsidTr="00B708DD">
        <w:trPr>
          <w:trHeight w:val="612"/>
        </w:trPr>
        <w:tc>
          <w:tcPr>
            <w:tcW w:w="6804" w:type="dxa"/>
          </w:tcPr>
          <w:p w14:paraId="47F45419" w14:textId="750FE6EB" w:rsidR="00E17313" w:rsidRPr="00202DE9" w:rsidRDefault="00E17313" w:rsidP="001962BA">
            <w:pPr>
              <w:rPr>
                <w:rFonts w:ascii="Tahoma" w:hAnsi="Tahoma"/>
                <w:sz w:val="18"/>
                <w:szCs w:val="18"/>
              </w:rPr>
            </w:pP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sym w:font="Wingdings" w:char="F071"/>
            </w:r>
            <w:r w:rsidRPr="00202DE9">
              <w:rPr>
                <w:rFonts w:ascii="Tahoma" w:hAnsi="Tahoma"/>
                <w:sz w:val="18"/>
                <w:szCs w:val="18"/>
              </w:rPr>
              <w:tab/>
            </w:r>
          </w:p>
        </w:tc>
        <w:tc>
          <w:tcPr>
            <w:tcW w:w="3956" w:type="dxa"/>
            <w:vMerge/>
          </w:tcPr>
          <w:p w14:paraId="034B1548" w14:textId="77777777" w:rsidR="00E17313" w:rsidRDefault="00E17313" w:rsidP="00B708DD">
            <w:pPr>
              <w:spacing w:line="276" w:lineRule="auto"/>
            </w:pPr>
          </w:p>
        </w:tc>
      </w:tr>
      <w:tr w:rsidR="00E17313" w14:paraId="1C268808" w14:textId="77777777" w:rsidTr="00B708DD">
        <w:trPr>
          <w:trHeight w:val="572"/>
        </w:trPr>
        <w:tc>
          <w:tcPr>
            <w:tcW w:w="6804" w:type="dxa"/>
          </w:tcPr>
          <w:p w14:paraId="202E4D54" w14:textId="77777777" w:rsidR="00E17313" w:rsidRPr="00202DE9" w:rsidRDefault="00E17313" w:rsidP="00B708DD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956" w:type="dxa"/>
          </w:tcPr>
          <w:p w14:paraId="2B594E88" w14:textId="77777777" w:rsidR="00E17313" w:rsidRDefault="00E17313" w:rsidP="00B708DD">
            <w:pPr>
              <w:spacing w:line="276" w:lineRule="auto"/>
            </w:pPr>
          </w:p>
        </w:tc>
      </w:tr>
    </w:tbl>
    <w:p w14:paraId="6EA45289" w14:textId="77777777" w:rsidR="00E17313" w:rsidRDefault="00E17313"/>
    <w:sectPr w:rsidR="00E17313" w:rsidSect="00FB2707">
      <w:pgSz w:w="11900" w:h="16840"/>
      <w:pgMar w:top="592" w:right="567" w:bottom="4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E9"/>
    <w:rsid w:val="00010BEB"/>
    <w:rsid w:val="00037BE9"/>
    <w:rsid w:val="0005628B"/>
    <w:rsid w:val="000667BA"/>
    <w:rsid w:val="000970B9"/>
    <w:rsid w:val="000D3BE4"/>
    <w:rsid w:val="00116586"/>
    <w:rsid w:val="001559BA"/>
    <w:rsid w:val="001962BA"/>
    <w:rsid w:val="001E22E1"/>
    <w:rsid w:val="001E6771"/>
    <w:rsid w:val="00202DE9"/>
    <w:rsid w:val="00232E83"/>
    <w:rsid w:val="00240EF8"/>
    <w:rsid w:val="00282D7C"/>
    <w:rsid w:val="00300E90"/>
    <w:rsid w:val="00336DBC"/>
    <w:rsid w:val="00364027"/>
    <w:rsid w:val="00367706"/>
    <w:rsid w:val="00381E37"/>
    <w:rsid w:val="0039532D"/>
    <w:rsid w:val="00396E47"/>
    <w:rsid w:val="003F2982"/>
    <w:rsid w:val="00422182"/>
    <w:rsid w:val="004546BD"/>
    <w:rsid w:val="004730E3"/>
    <w:rsid w:val="00492B2F"/>
    <w:rsid w:val="004B34C1"/>
    <w:rsid w:val="004D3534"/>
    <w:rsid w:val="004F5C32"/>
    <w:rsid w:val="0051093B"/>
    <w:rsid w:val="00514E73"/>
    <w:rsid w:val="00553E4E"/>
    <w:rsid w:val="005540C1"/>
    <w:rsid w:val="005959BA"/>
    <w:rsid w:val="005A041E"/>
    <w:rsid w:val="005C15BB"/>
    <w:rsid w:val="005D54FA"/>
    <w:rsid w:val="005E0F1F"/>
    <w:rsid w:val="00633490"/>
    <w:rsid w:val="00673FD2"/>
    <w:rsid w:val="006E564B"/>
    <w:rsid w:val="006F6436"/>
    <w:rsid w:val="007862E1"/>
    <w:rsid w:val="00796B57"/>
    <w:rsid w:val="00797323"/>
    <w:rsid w:val="007A5DDF"/>
    <w:rsid w:val="008250E5"/>
    <w:rsid w:val="008537AB"/>
    <w:rsid w:val="008775BD"/>
    <w:rsid w:val="00882BBF"/>
    <w:rsid w:val="008B035B"/>
    <w:rsid w:val="008B32AA"/>
    <w:rsid w:val="008C3197"/>
    <w:rsid w:val="00933A5B"/>
    <w:rsid w:val="00937726"/>
    <w:rsid w:val="00957C82"/>
    <w:rsid w:val="00970260"/>
    <w:rsid w:val="00977751"/>
    <w:rsid w:val="009A4075"/>
    <w:rsid w:val="00A00646"/>
    <w:rsid w:val="00A1061D"/>
    <w:rsid w:val="00A35F0B"/>
    <w:rsid w:val="00A36F44"/>
    <w:rsid w:val="00A51847"/>
    <w:rsid w:val="00A864B6"/>
    <w:rsid w:val="00A97E9B"/>
    <w:rsid w:val="00AC7759"/>
    <w:rsid w:val="00AE723E"/>
    <w:rsid w:val="00B50CF8"/>
    <w:rsid w:val="00B54184"/>
    <w:rsid w:val="00B73774"/>
    <w:rsid w:val="00B77552"/>
    <w:rsid w:val="00B77D74"/>
    <w:rsid w:val="00B81A94"/>
    <w:rsid w:val="00BF3836"/>
    <w:rsid w:val="00C04BD7"/>
    <w:rsid w:val="00D80FF9"/>
    <w:rsid w:val="00DD0667"/>
    <w:rsid w:val="00DE3FF9"/>
    <w:rsid w:val="00DF4D19"/>
    <w:rsid w:val="00E1632B"/>
    <w:rsid w:val="00E17313"/>
    <w:rsid w:val="00E7025E"/>
    <w:rsid w:val="00EE1E89"/>
    <w:rsid w:val="00F45C82"/>
    <w:rsid w:val="00F55C0C"/>
    <w:rsid w:val="00F80BFE"/>
    <w:rsid w:val="00FB2707"/>
    <w:rsid w:val="00FB6F1F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DE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Lauer</dc:creator>
  <cp:keywords/>
  <dc:description/>
  <cp:lastModifiedBy>Christian Lauer</cp:lastModifiedBy>
  <cp:revision>7</cp:revision>
  <cp:lastPrinted>2017-07-13T05:46:00Z</cp:lastPrinted>
  <dcterms:created xsi:type="dcterms:W3CDTF">2017-07-13T05:46:00Z</dcterms:created>
  <dcterms:modified xsi:type="dcterms:W3CDTF">2018-09-10T19:13:00Z</dcterms:modified>
</cp:coreProperties>
</file>